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23" w:rsidRPr="0063243D" w:rsidRDefault="00907023">
      <w:pPr>
        <w:rPr>
          <w:rFonts w:ascii="Monotype Corsiva" w:hAnsi="Monotype Corsiva"/>
          <w:sz w:val="40"/>
          <w:szCs w:val="40"/>
        </w:rPr>
      </w:pPr>
      <w:r w:rsidRPr="0063243D">
        <w:rPr>
          <w:rFonts w:ascii="Monotype Corsiva" w:hAnsi="Monotype Corsiva"/>
          <w:b/>
          <w:bCs/>
          <w:color w:val="333333"/>
          <w:sz w:val="40"/>
          <w:szCs w:val="40"/>
        </w:rPr>
        <w:t>Меры профилактики туберкулеза</w:t>
      </w:r>
    </w:p>
    <w:p w:rsidR="00907023" w:rsidRDefault="00907023" w:rsidP="001C213C">
      <w:r>
        <w:rPr>
          <w:rFonts w:ascii="Roboto" w:hAnsi="Roboto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24000" cy="1143000"/>
            <wp:effectExtent l="19050" t="0" r="0" b="0"/>
            <wp:docPr id="10" name="Рисунок 10" descr="БЦ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Ц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23" w:rsidRPr="00B7414E" w:rsidRDefault="00907023" w:rsidP="00CC44E6">
      <w:pPr>
        <w:ind w:firstLine="708"/>
        <w:rPr>
          <w:rFonts w:ascii="Monotype Corsiva" w:hAnsi="Monotype Corsiva" w:cs="Arial"/>
          <w:sz w:val="28"/>
          <w:szCs w:val="28"/>
        </w:rPr>
      </w:pPr>
      <w:r w:rsidRPr="00B7414E">
        <w:rPr>
          <w:rFonts w:ascii="Monotype Corsiva" w:hAnsi="Monotype Corsiva" w:cs="Arial"/>
          <w:sz w:val="28"/>
          <w:szCs w:val="28"/>
        </w:rPr>
        <w:t>Первая вакцинация против туберкулеза проводится сразу после рождения человека</w:t>
      </w:r>
      <w:r w:rsidR="00B7414E">
        <w:rPr>
          <w:rFonts w:ascii="Monotype Corsiva" w:hAnsi="Monotype Corsiva" w:cs="Arial"/>
          <w:sz w:val="28"/>
          <w:szCs w:val="28"/>
        </w:rPr>
        <w:t>.</w:t>
      </w:r>
    </w:p>
    <w:p w:rsidR="00907023" w:rsidRDefault="00907023" w:rsidP="001C213C">
      <w:r>
        <w:rPr>
          <w:rFonts w:ascii="Roboto" w:hAnsi="Roboto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88731" cy="1371600"/>
            <wp:effectExtent l="19050" t="0" r="6769" b="0"/>
            <wp:docPr id="13" name="Рисунок 13" descr="https://medtub.ru/wp-content/uploads/2017/04/profilactika_tuberkuleza_medtub_557-min-300x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tub.ru/wp-content/uploads/2017/04/profilactika_tuberkuleza_medtub_557-min-300x1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3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23" w:rsidRDefault="00CC44E6" w:rsidP="00973861">
      <w:pPr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</w:t>
      </w:r>
      <w:r w:rsidR="00B7414E" w:rsidRPr="00B7414E">
        <w:rPr>
          <w:rFonts w:ascii="Monotype Corsiva" w:hAnsi="Monotype Corsiva"/>
          <w:color w:val="000000"/>
          <w:sz w:val="28"/>
          <w:szCs w:val="28"/>
        </w:rPr>
        <w:t>Е</w:t>
      </w:r>
      <w:r w:rsidR="00907023" w:rsidRPr="00B7414E">
        <w:rPr>
          <w:rFonts w:ascii="Monotype Corsiva" w:hAnsi="Monotype Corsiva"/>
          <w:color w:val="000000"/>
          <w:sz w:val="28"/>
          <w:szCs w:val="28"/>
        </w:rPr>
        <w:t xml:space="preserve">жегодное диспансерное наблюдение и выявление заболевания на ранних стадиях. </w:t>
      </w:r>
      <w:r w:rsidR="00B7414E">
        <w:rPr>
          <w:rFonts w:ascii="Monotype Corsiva" w:hAnsi="Monotype Corsiva"/>
          <w:color w:val="000000"/>
          <w:sz w:val="28"/>
          <w:szCs w:val="28"/>
        </w:rPr>
        <w:t>В</w:t>
      </w:r>
      <w:r w:rsidR="00907023" w:rsidRPr="00B7414E">
        <w:rPr>
          <w:rFonts w:ascii="Monotype Corsiva" w:hAnsi="Monotype Corsiva"/>
          <w:color w:val="000000"/>
          <w:sz w:val="28"/>
          <w:szCs w:val="28"/>
        </w:rPr>
        <w:t>зрослым необходимо проходить флюорографическое обследование в поликлинике не реже 1 раза в год</w:t>
      </w:r>
      <w:r w:rsidR="00B7414E">
        <w:rPr>
          <w:rFonts w:ascii="Monotype Corsiva" w:hAnsi="Monotype Corsiva"/>
          <w:color w:val="000000"/>
          <w:sz w:val="28"/>
          <w:szCs w:val="28"/>
        </w:rPr>
        <w:t>.</w:t>
      </w:r>
    </w:p>
    <w:p w:rsidR="001C213C" w:rsidRPr="001C213C" w:rsidRDefault="00CC44E6" w:rsidP="00CC44E6">
      <w:pPr>
        <w:jc w:val="both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 w:cs="Arial"/>
          <w:b/>
          <w:color w:val="000000"/>
          <w:sz w:val="24"/>
          <w:szCs w:val="24"/>
        </w:rPr>
        <w:t xml:space="preserve">    </w:t>
      </w:r>
      <w:r w:rsidR="001C213C" w:rsidRPr="001C213C">
        <w:rPr>
          <w:rFonts w:ascii="Monotype Corsiva" w:hAnsi="Monotype Corsiva" w:cs="Arial"/>
          <w:b/>
          <w:color w:val="000000"/>
          <w:sz w:val="24"/>
          <w:szCs w:val="24"/>
        </w:rPr>
        <w:t>Туберкулез – грозная болезнь. По сведениям Всемирной организации здравоохранения, она уносит 1,5 миллиона человеческих жизней на нашей планете ежегодно</w:t>
      </w:r>
      <w:proofErr w:type="gramStart"/>
      <w:r w:rsidR="001C213C">
        <w:rPr>
          <w:rFonts w:ascii="Monotype Corsiva" w:hAnsi="Monotype Corsiva" w:cs="Arial"/>
          <w:b/>
          <w:color w:val="000000"/>
          <w:sz w:val="24"/>
          <w:szCs w:val="24"/>
        </w:rPr>
        <w:t xml:space="preserve"> </w:t>
      </w:r>
      <w:r w:rsidR="001C213C" w:rsidRPr="001C213C">
        <w:rPr>
          <w:rFonts w:ascii="Monotype Corsiva" w:hAnsi="Monotype Corsiva" w:cs="Arial"/>
          <w:b/>
          <w:color w:val="000000"/>
          <w:sz w:val="24"/>
          <w:szCs w:val="24"/>
        </w:rPr>
        <w:t>.</w:t>
      </w:r>
      <w:proofErr w:type="gramEnd"/>
      <w:r w:rsidR="001C213C" w:rsidRPr="001C213C">
        <w:rPr>
          <w:rFonts w:ascii="Monotype Corsiva" w:hAnsi="Monotype Corsiva" w:cs="Arial"/>
          <w:b/>
          <w:color w:val="000000"/>
          <w:sz w:val="24"/>
          <w:szCs w:val="24"/>
        </w:rPr>
        <w:t xml:space="preserve"> Борьба с этой болезнью ведется всеми странами на государственном уровне, но каждый человек также может самостоятельно принять в ней участие.</w:t>
      </w:r>
    </w:p>
    <w:p w:rsidR="00973861" w:rsidRPr="00973861" w:rsidRDefault="0063243D" w:rsidP="001C213C">
      <w:pPr>
        <w:spacing w:line="276" w:lineRule="auto"/>
        <w:jc w:val="center"/>
        <w:rPr>
          <w:rFonts w:ascii="Monotype Corsiva" w:eastAsiaTheme="minorHAnsi" w:hAnsi="Monotype Corsiva"/>
          <w:sz w:val="24"/>
          <w:szCs w:val="24"/>
        </w:rPr>
      </w:pPr>
      <w:r>
        <w:rPr>
          <w:rFonts w:ascii="Monotype Corsiva" w:hAnsi="Monotype Corsiva"/>
          <w:sz w:val="52"/>
          <w:szCs w:val="52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66.25pt;height:24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Осторожно туберкулез"/>
          </v:shape>
        </w:pict>
      </w:r>
      <w:r w:rsidR="00973861" w:rsidRPr="00973861">
        <w:rPr>
          <w:rFonts w:ascii="Monotype Corsiva" w:eastAsia="Times New Roman" w:hAnsi="Monotype Corsiva" w:cs="Times New Roman"/>
          <w:b/>
          <w:bCs/>
          <w:caps/>
          <w:color w:val="223248"/>
          <w:sz w:val="24"/>
          <w:szCs w:val="24"/>
          <w:bdr w:val="none" w:sz="0" w:space="0" w:color="auto" w:frame="1"/>
          <w:lang w:eastAsia="ru-RU"/>
        </w:rPr>
        <w:t>Проба Манту</w:t>
      </w:r>
    </w:p>
    <w:p w:rsidR="00973861" w:rsidRPr="0063243D" w:rsidRDefault="00973861" w:rsidP="00973861">
      <w:pPr>
        <w:pStyle w:val="ac"/>
        <w:ind w:firstLine="708"/>
        <w:jc w:val="both"/>
        <w:rPr>
          <w:rFonts w:ascii="Monotype Corsiva" w:eastAsia="Times New Roman" w:hAnsi="Monotype Corsiva"/>
          <w:sz w:val="24"/>
          <w:szCs w:val="24"/>
          <w:lang w:val="ru-RU" w:eastAsia="ru-RU"/>
        </w:rPr>
      </w:pPr>
      <w:proofErr w:type="gramStart"/>
      <w:r>
        <w:rPr>
          <w:rFonts w:ascii="Monotype Corsiva" w:hAnsi="Monotype Corsiva"/>
          <w:sz w:val="24"/>
          <w:szCs w:val="24"/>
          <w:lang w:eastAsia="ru-RU"/>
        </w:rPr>
        <w:t>К</w:t>
      </w:r>
      <w:r w:rsidRPr="00973861">
        <w:rPr>
          <w:rFonts w:ascii="Monotype Corsiva" w:eastAsia="Times New Roman" w:hAnsi="Monotype Corsiva"/>
          <w:sz w:val="24"/>
          <w:szCs w:val="24"/>
          <w:lang w:eastAsia="ru-RU"/>
        </w:rPr>
        <w:t xml:space="preserve"> специфической профилактике относят раннюю диагностику туберкулеза с помощью проб Манту или </w:t>
      </w:r>
      <w:proofErr w:type="spellStart"/>
      <w:r w:rsidRPr="00973861">
        <w:rPr>
          <w:rFonts w:ascii="Monotype Corsiva" w:eastAsia="Times New Roman" w:hAnsi="Monotype Corsiva"/>
          <w:sz w:val="24"/>
          <w:szCs w:val="24"/>
          <w:lang w:eastAsia="ru-RU"/>
        </w:rPr>
        <w:t>диаскинтеста</w:t>
      </w:r>
      <w:proofErr w:type="spellEnd"/>
      <w:r w:rsidRPr="00973861">
        <w:rPr>
          <w:rFonts w:ascii="Monotype Corsiva" w:eastAsia="Times New Roman" w:hAnsi="Monotype Corsiva"/>
          <w:sz w:val="24"/>
          <w:szCs w:val="24"/>
          <w:lang w:eastAsia="ru-RU"/>
        </w:rPr>
        <w:t>.</w:t>
      </w:r>
      <w:proofErr w:type="gramEnd"/>
      <w:r w:rsidRPr="00973861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r w:rsidRPr="0063243D">
        <w:rPr>
          <w:rFonts w:ascii="Monotype Corsiva" w:eastAsia="Times New Roman" w:hAnsi="Monotype Corsiva"/>
          <w:sz w:val="24"/>
          <w:szCs w:val="24"/>
          <w:lang w:val="ru-RU" w:eastAsia="ru-RU"/>
        </w:rPr>
        <w:t>Если организм инфицирован палочкой Коха, на коже развивается резкая местная реакция в виде появления папулы, отека и покраснения.</w:t>
      </w:r>
    </w:p>
    <w:p w:rsidR="00973861" w:rsidRDefault="00973861" w:rsidP="001C213C">
      <w:pPr>
        <w:jc w:val="center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0725" cy="1305915"/>
            <wp:effectExtent l="19050" t="0" r="9525" b="0"/>
            <wp:docPr id="16" name="Рисунок 16" descr="http://pediatriya.info/wp-content/uploads/2015/02/Proba_Man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iatriya.info/wp-content/uploads/2015/02/Proba_Mantu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61" w:rsidRDefault="00973861" w:rsidP="001C213C">
      <w:pPr>
        <w:jc w:val="center"/>
        <w:rPr>
          <w:rFonts w:ascii="Monotype Corsiva" w:hAnsi="Monotype Corsiva" w:cs="Helvetica"/>
          <w:b/>
          <w:bCs/>
          <w:color w:val="000000"/>
          <w:sz w:val="32"/>
          <w:szCs w:val="32"/>
        </w:rPr>
      </w:pPr>
      <w:r w:rsidRPr="00973861">
        <w:rPr>
          <w:rFonts w:ascii="Monotype Corsiva" w:hAnsi="Monotype Corsiva" w:cs="Helvetica"/>
          <w:b/>
          <w:bCs/>
          <w:color w:val="000000"/>
          <w:sz w:val="32"/>
          <w:szCs w:val="32"/>
        </w:rPr>
        <w:t>Пути заражения туберкулезом</w:t>
      </w:r>
    </w:p>
    <w:p w:rsidR="001C213C" w:rsidRPr="0063243D" w:rsidRDefault="001C213C" w:rsidP="0063243D">
      <w:pPr>
        <w:numPr>
          <w:ilvl w:val="0"/>
          <w:numId w:val="1"/>
        </w:numPr>
        <w:spacing w:before="100" w:beforeAutospacing="1" w:after="105" w:line="240" w:lineRule="auto"/>
        <w:ind w:left="60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Заражение </w:t>
      </w:r>
      <w:r w:rsidRPr="001C213C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воздушно-капельным путем</w:t>
      </w: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от больного с активной формой туберкулеза при его кашле, смехе, чихании. Это наиболее возможный способ заражения из всех существующих.</w:t>
      </w:r>
      <w:r w:rsidRPr="001C213C">
        <w:t xml:space="preserve"> </w:t>
      </w:r>
    </w:p>
    <w:p w:rsidR="001C213C" w:rsidRPr="001C213C" w:rsidRDefault="001C213C" w:rsidP="001C213C">
      <w:pPr>
        <w:numPr>
          <w:ilvl w:val="0"/>
          <w:numId w:val="1"/>
        </w:numPr>
        <w:spacing w:before="100" w:beforeAutospacing="1" w:after="105" w:line="240" w:lineRule="auto"/>
        <w:ind w:left="600"/>
        <w:jc w:val="righ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063311"/>
            <wp:effectExtent l="19050" t="0" r="0" b="0"/>
            <wp:docPr id="19" name="Рисунок 19" descr="http://serdalo.ru/wp-content/uploads/2018/03/1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rdalo.ru/wp-content/uploads/2018/03/1_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25" cy="106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3C" w:rsidRPr="001C213C" w:rsidRDefault="001C213C" w:rsidP="001C213C">
      <w:pPr>
        <w:numPr>
          <w:ilvl w:val="0"/>
          <w:numId w:val="1"/>
        </w:numPr>
        <w:spacing w:before="100" w:beforeAutospacing="1" w:after="105" w:line="240" w:lineRule="auto"/>
        <w:ind w:left="600"/>
        <w:jc w:val="righ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lastRenderedPageBreak/>
        <w:t xml:space="preserve">Заражение через всевозможные </w:t>
      </w:r>
      <w:r w:rsidRPr="001C213C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 xml:space="preserve">контакты с вещами больного </w:t>
      </w: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или с ним самим (поцелуи и половые контакты). Нельзя исключать и возможность получить вирус от животного.</w:t>
      </w:r>
      <w:r w:rsidRPr="001C213C">
        <w:t xml:space="preserve"> </w:t>
      </w:r>
      <w:r>
        <w:rPr>
          <w:noProof/>
          <w:lang w:eastAsia="ru-RU"/>
        </w:rPr>
        <w:drawing>
          <wp:inline distT="0" distB="0" distL="0" distR="0">
            <wp:extent cx="1333500" cy="1206500"/>
            <wp:effectExtent l="19050" t="0" r="0" b="0"/>
            <wp:docPr id="22" name="Рисунок 22" descr="http://lit-yaz.ru/pars_docs/refs/48/47803/47803_html_m64b8d8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t-yaz.ru/pars_docs/refs/48/47803/47803_html_m64b8d88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92" cy="120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3C" w:rsidRPr="001C213C" w:rsidRDefault="001C213C" w:rsidP="00CC44E6">
      <w:pPr>
        <w:numPr>
          <w:ilvl w:val="0"/>
          <w:numId w:val="1"/>
        </w:numPr>
        <w:spacing w:before="100" w:beforeAutospacing="1" w:after="105" w:line="240" w:lineRule="auto"/>
        <w:ind w:left="600"/>
        <w:jc w:val="righ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Заражение через </w:t>
      </w:r>
      <w:r w:rsidRPr="001C213C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продукты питания</w:t>
      </w: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возможно при несоблюдении мер профилактики туберкулеза. Это может произойти при покупке продуктов, не прошедших санитарный контроль на рынке.</w:t>
      </w:r>
      <w:r w:rsidR="00CC44E6" w:rsidRPr="00CC44E6">
        <w:t xml:space="preserve"> </w:t>
      </w:r>
      <w:r w:rsidR="00CC44E6">
        <w:rPr>
          <w:noProof/>
          <w:lang w:eastAsia="ru-RU"/>
        </w:rPr>
        <w:drawing>
          <wp:inline distT="0" distB="0" distL="0" distR="0">
            <wp:extent cx="1550200" cy="1104900"/>
            <wp:effectExtent l="19050" t="0" r="0" b="0"/>
            <wp:docPr id="25" name="Рисунок 25" descr="http://happymodern.ru/wp-content/uploads/2015/10/izbavlyaemsya_ot_mukh_v_kvartire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appymodern.ru/wp-content/uploads/2015/10/izbavlyaemsya_ot_mukh_v_kvartire_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3C" w:rsidRPr="001C213C" w:rsidRDefault="001C213C" w:rsidP="001C213C">
      <w:pPr>
        <w:numPr>
          <w:ilvl w:val="0"/>
          <w:numId w:val="1"/>
        </w:numPr>
        <w:spacing w:before="100" w:beforeAutospacing="1" w:after="105" w:line="240" w:lineRule="auto"/>
        <w:ind w:left="60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Возможно </w:t>
      </w:r>
      <w:r w:rsidRPr="001C213C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внутриутробное заражение</w:t>
      </w:r>
      <w:r w:rsidRPr="001C213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плода в случае болезни беременной женщины, в особенности при сочетании туберкулеза и ВИЧ-инфекции.</w:t>
      </w:r>
    </w:p>
    <w:p w:rsidR="00CC44E6" w:rsidRPr="001C213C" w:rsidRDefault="00CC44E6" w:rsidP="00CC44E6">
      <w:pPr>
        <w:jc w:val="right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2534" cy="1190625"/>
            <wp:effectExtent l="19050" t="0" r="0" b="0"/>
            <wp:docPr id="28" name="Рисунок 28" descr="https://quomedic.com/userdata/msData/quomedic/data/SimpleMedia/media/thefile/Fotolia_80320847_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quomedic.com/userdata/msData/quomedic/data/SimpleMedia/media/thefile/Fotolia_80320847_L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34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4E6" w:rsidRPr="001C213C" w:rsidSect="00CC44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0" w:right="253" w:bottom="0" w:left="426" w:header="708" w:footer="708" w:gutter="0"/>
      <w:cols w:num="3" w:space="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74" w:rsidRDefault="002D7C74" w:rsidP="00B7414E">
      <w:pPr>
        <w:spacing w:after="0" w:line="240" w:lineRule="auto"/>
      </w:pPr>
      <w:r>
        <w:separator/>
      </w:r>
    </w:p>
  </w:endnote>
  <w:endnote w:type="continuationSeparator" w:id="0">
    <w:p w:rsidR="002D7C74" w:rsidRDefault="002D7C74" w:rsidP="00B7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4E" w:rsidRDefault="00B741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4E" w:rsidRDefault="00B741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4E" w:rsidRDefault="00B741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74" w:rsidRDefault="002D7C74" w:rsidP="00B7414E">
      <w:pPr>
        <w:spacing w:after="0" w:line="240" w:lineRule="auto"/>
      </w:pPr>
      <w:r>
        <w:separator/>
      </w:r>
    </w:p>
  </w:footnote>
  <w:footnote w:type="continuationSeparator" w:id="0">
    <w:p w:rsidR="002D7C74" w:rsidRDefault="002D7C74" w:rsidP="00B7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4E" w:rsidRDefault="00B7414E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47360" o:spid="_x0000_s2053" type="#_x0000_t75" style="position:absolute;margin-left:0;margin-top:0;width:549.65pt;height:545.2pt;z-index:-251657216;mso-position-horizontal:center;mso-position-horizontal-relative:margin;mso-position-vertical:center;mso-position-vertical-relative:margin" o:allowincell="f">
          <v:imagedata r:id="rId1" o:title="легкие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4E" w:rsidRDefault="00B7414E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47361" o:spid="_x0000_s2054" type="#_x0000_t75" style="position:absolute;margin-left:0;margin-top:0;width:549.65pt;height:545.2pt;z-index:-251656192;mso-position-horizontal:center;mso-position-horizontal-relative:margin;mso-position-vertical:center;mso-position-vertical-relative:margin" o:allowincell="f">
          <v:imagedata r:id="rId1" o:title="легкие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4E" w:rsidRDefault="00B7414E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47359" o:spid="_x0000_s2052" type="#_x0000_t75" style="position:absolute;margin-left:0;margin-top:0;width:549.65pt;height:545.2pt;z-index:-251658240;mso-position-horizontal:center;mso-position-horizontal-relative:margin;mso-position-vertical:center;mso-position-vertical-relative:margin" o:allowincell="f">
          <v:imagedata r:id="rId1" o:title="легкие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D14"/>
    <w:multiLevelType w:val="multilevel"/>
    <w:tmpl w:val="072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7023"/>
    <w:rsid w:val="001C213C"/>
    <w:rsid w:val="002D7C74"/>
    <w:rsid w:val="0063243D"/>
    <w:rsid w:val="00907023"/>
    <w:rsid w:val="00973861"/>
    <w:rsid w:val="00B7414E"/>
    <w:rsid w:val="00C06070"/>
    <w:rsid w:val="00C20C6E"/>
    <w:rsid w:val="00CC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44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C44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70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023"/>
    <w:rPr>
      <w:rFonts w:ascii="Tahoma" w:hAnsi="Tahoma" w:cs="Tahoma"/>
      <w:sz w:val="16"/>
      <w:szCs w:val="16"/>
    </w:rPr>
  </w:style>
  <w:style w:type="paragraph" w:styleId="a6">
    <w:name w:val="table of figures"/>
    <w:basedOn w:val="a"/>
    <w:next w:val="a"/>
    <w:uiPriority w:val="99"/>
    <w:unhideWhenUsed/>
    <w:rsid w:val="00907023"/>
    <w:pPr>
      <w:spacing w:after="0"/>
      <w:ind w:left="440" w:hanging="440"/>
    </w:pPr>
    <w:rPr>
      <w:rFonts w:cstheme="minorHAnsi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7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14E"/>
  </w:style>
  <w:style w:type="paragraph" w:styleId="a9">
    <w:name w:val="footer"/>
    <w:basedOn w:val="a"/>
    <w:link w:val="aa"/>
    <w:uiPriority w:val="99"/>
    <w:semiHidden/>
    <w:unhideWhenUsed/>
    <w:rsid w:val="00B7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14E"/>
  </w:style>
  <w:style w:type="character" w:customStyle="1" w:styleId="30">
    <w:name w:val="Заголовок 3 Знак"/>
    <w:basedOn w:val="a0"/>
    <w:link w:val="3"/>
    <w:uiPriority w:val="9"/>
    <w:rsid w:val="00CC44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b">
    <w:name w:val="Normal (Web)"/>
    <w:basedOn w:val="a"/>
    <w:uiPriority w:val="99"/>
    <w:semiHidden/>
    <w:unhideWhenUsed/>
    <w:rsid w:val="0097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CC44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44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44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44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4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4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44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44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44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C44E6"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C44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CC44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rsid w:val="00CC44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C44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2">
    <w:name w:val="Strong"/>
    <w:uiPriority w:val="22"/>
    <w:qFormat/>
    <w:rsid w:val="00CC44E6"/>
    <w:rPr>
      <w:b/>
      <w:bCs/>
      <w:spacing w:val="0"/>
    </w:rPr>
  </w:style>
  <w:style w:type="character" w:styleId="af3">
    <w:name w:val="Emphasis"/>
    <w:uiPriority w:val="20"/>
    <w:qFormat/>
    <w:rsid w:val="00CC44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4">
    <w:name w:val="List Paragraph"/>
    <w:basedOn w:val="a"/>
    <w:uiPriority w:val="34"/>
    <w:qFormat/>
    <w:rsid w:val="00CC44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44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44E6"/>
    <w:rPr>
      <w:color w:val="943634" w:themeColor="accent2" w:themeShade="BF"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CC44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6">
    <w:name w:val="Выделенная цитата Знак"/>
    <w:basedOn w:val="a0"/>
    <w:link w:val="af5"/>
    <w:uiPriority w:val="30"/>
    <w:rsid w:val="00CC44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7">
    <w:name w:val="Subtle Emphasis"/>
    <w:uiPriority w:val="19"/>
    <w:qFormat/>
    <w:rsid w:val="00CC44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CC44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CC44E6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CC44E6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CC44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CC44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44CB4-369E-4D36-AC38-3748A1D5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2018-04-16T16:38:00Z</dcterms:created>
  <dcterms:modified xsi:type="dcterms:W3CDTF">2018-04-16T18:16:00Z</dcterms:modified>
</cp:coreProperties>
</file>