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BF" w:rsidRDefault="00F767BF" w:rsidP="00F767B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0A6FB8" w:rsidRDefault="00F767BF" w:rsidP="00F767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0A6FB8" w:rsidRDefault="00F767BF" w:rsidP="00F767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</w:t>
      </w:r>
    </w:p>
    <w:p w:rsidR="00F767BF" w:rsidRDefault="00F767BF" w:rsidP="00F767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F767BF" w:rsidRDefault="00F767BF" w:rsidP="00F767B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F767BF" w:rsidRDefault="00F767BF" w:rsidP="00F767B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F767BF" w:rsidRDefault="00F767BF" w:rsidP="00F767BF">
      <w:pPr>
        <w:jc w:val="center"/>
        <w:rPr>
          <w:b/>
        </w:rPr>
      </w:pPr>
    </w:p>
    <w:p w:rsidR="00F767BF" w:rsidRDefault="00F767BF" w:rsidP="00F767BF">
      <w:pPr>
        <w:spacing w:line="240" w:lineRule="atLeast"/>
        <w:jc w:val="right"/>
      </w:pPr>
    </w:p>
    <w:p w:rsidR="00F767BF" w:rsidRDefault="00F767BF" w:rsidP="00F767BF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F767BF" w:rsidRDefault="00F767BF" w:rsidP="00F767BF">
      <w:pPr>
        <w:pStyle w:val="1"/>
      </w:pPr>
    </w:p>
    <w:p w:rsidR="00F767BF" w:rsidRDefault="00F767BF" w:rsidP="00F767BF"/>
    <w:p w:rsidR="00F767BF" w:rsidRDefault="00F767BF" w:rsidP="00F767BF"/>
    <w:p w:rsidR="00F767BF" w:rsidRDefault="00F767BF" w:rsidP="00F767BF">
      <w:pPr>
        <w:pStyle w:val="1"/>
        <w:jc w:val="center"/>
        <w:rPr>
          <w:sz w:val="36"/>
          <w:szCs w:val="36"/>
        </w:rPr>
      </w:pPr>
    </w:p>
    <w:p w:rsidR="00126CCC" w:rsidRDefault="00126CCC" w:rsidP="00126CCC"/>
    <w:p w:rsidR="00126CCC" w:rsidRDefault="00126CCC" w:rsidP="00126CCC"/>
    <w:p w:rsidR="00126CCC" w:rsidRPr="00126CCC" w:rsidRDefault="00126CCC" w:rsidP="00126CCC"/>
    <w:p w:rsidR="00F767BF" w:rsidRDefault="00F767BF" w:rsidP="00F767BF">
      <w:pPr>
        <w:pStyle w:val="1"/>
        <w:jc w:val="center"/>
        <w:rPr>
          <w:sz w:val="36"/>
          <w:szCs w:val="36"/>
        </w:rPr>
      </w:pPr>
    </w:p>
    <w:p w:rsidR="00F767BF" w:rsidRDefault="00F767BF" w:rsidP="00F767B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F767BF" w:rsidRDefault="00F767BF" w:rsidP="00F767B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ОБЖ</w:t>
      </w:r>
    </w:p>
    <w:p w:rsidR="00F767BF" w:rsidRDefault="00126CCC" w:rsidP="00F767B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9</w:t>
      </w:r>
      <w:r w:rsidR="00F767BF">
        <w:rPr>
          <w:sz w:val="36"/>
          <w:szCs w:val="36"/>
        </w:rPr>
        <w:t xml:space="preserve"> класс </w:t>
      </w:r>
      <w:r w:rsidR="000A6FB8">
        <w:rPr>
          <w:sz w:val="36"/>
          <w:szCs w:val="36"/>
        </w:rPr>
        <w:t>(</w:t>
      </w:r>
      <w:r w:rsidR="000A6FB8">
        <w:rPr>
          <w:sz w:val="36"/>
          <w:szCs w:val="36"/>
          <w:lang w:val="en-US"/>
        </w:rPr>
        <w:t>I</w:t>
      </w:r>
      <w:r w:rsidR="000A6FB8">
        <w:rPr>
          <w:sz w:val="36"/>
          <w:szCs w:val="36"/>
        </w:rPr>
        <w:t xml:space="preserve"> полугодие)</w:t>
      </w:r>
    </w:p>
    <w:p w:rsidR="00F767BF" w:rsidRDefault="00F767BF" w:rsidP="00F767BF">
      <w:pPr>
        <w:spacing w:after="160" w:line="259" w:lineRule="auto"/>
      </w:pPr>
      <w:r>
        <w:br w:type="page"/>
      </w:r>
    </w:p>
    <w:p w:rsidR="00126CCC" w:rsidRPr="0011294F" w:rsidRDefault="0011294F" w:rsidP="0011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Время выполнения</w:t>
      </w:r>
      <w:r w:rsidR="00E65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40 минут.</w:t>
      </w:r>
    </w:p>
    <w:p w:rsid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76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Уровень А</w:t>
      </w:r>
      <w:r w:rsidR="00E65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E6510A" w:rsidRPr="00E6510A" w:rsidRDefault="00E6510A" w:rsidP="00E6510A">
      <w:pPr>
        <w:pStyle w:val="a5"/>
        <w:rPr>
          <w:b/>
          <w:color w:val="000000"/>
          <w:sz w:val="27"/>
          <w:szCs w:val="27"/>
        </w:rPr>
      </w:pPr>
      <w:r w:rsidRPr="00E6510A">
        <w:rPr>
          <w:b/>
          <w:color w:val="000000"/>
          <w:sz w:val="27"/>
          <w:szCs w:val="27"/>
        </w:rPr>
        <w:t>В части А есть вопросы с несколькими вариантами ответов.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Определите, от каких нижеприведенных факторов зависит духовное здоровье, физическое здоровье, социальное здоровье?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 двигательной активности человека, рационального пита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соблюдения правил личной гигиены и безопасного поведения в повседневной жизни, оптимального соотноше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умственного и физического труда, умения отдыхать;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 условий жизни человека, его труда, отдыха, питания, жилья, а также уровня культуры, воспитания и образования;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 системы его мышления, отношения к окружающему миру и ориентации в этом мире.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Основными составляющими здорового образа жизни являются: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оптимальный уровень двигательной активности;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малоподвижный образ жизни;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небольшие и умеренные физические нагрузки;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занятия физической культурой и спортом;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рациональное питание;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курение и употребление алкоголя в небольших количествах;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соблюдение режима труда и отдыха;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закаливание организма.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Индивидуальное здоровье включает в себя следующие компоненты: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духовное здоровье; г) социальное благополучие;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двигательная активность; д) рациональное питание;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здоровье тела; е) отсутствие вредных привычек.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вам известны, факторы риска во внешней среде для организма человека?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физические; г) социальные и психические;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биологические; д) геологические.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химические;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Какой должна быть вода, пригодная для питья?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иметь температуру примерно 2—5 °С;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прозрачной и бесцветной;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обладать приятным, освежающим вкусом;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 должна иметь запаха;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иметь приятный запах.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Каким гигиеническим требованиям должно соответствовать жилище человека?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иметь запасной выход;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быть достаточно просторным и сухим;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хорошо освещаться и проветриваться;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иметь благоприятный микроклимат и неза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грязненную воздушную среду;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скорость движения комнатного воздуха должна составлять 0,5—1,0 м/с.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Столкновение противоположно направленных целей, мнений или взглядов двух или нескольких людей, это: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конфликт;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разногласия;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ссора.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Использование каких приемов разрешения конфликтных ситуаций является совершенно недопустимым?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использование недоказанных или даже лож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аргументов в надежде на то, что противник в процессе конфликта этого не заметит, а может быть, даже и не знает;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обращение к публике с целью взволновать, наэлектризовать и привлечь на свою сторону ок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ружающих, используя их зависимость, слабые стороны, религиозные и национальные предрас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судки или давая какие-либо обещания;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концентрация своих усилий на наиболее сла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бом звене позиции противника;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аргументация своей позиции взглядами таких людей, с которыми противник в силу разных при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 не смеет спорить, а также угроза или прямое применение мер морального или физического наси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лия.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 каким признакам можно судить, что человек задумал свести счеты с жизнью, но скрывает свои намерения?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человек начинает вести бурную личную и об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щественную жизнь;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человек начинает замыкаться в себе, сторо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ниться общества других людей;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человек чаще обычного ведет разговоры о смерти и самоубийстве, а также начинает разда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свое личное имущество;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человек, когда принимает окончательное ре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шение, становится спокойным, а иногда даже ве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селым;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человек, когда принимает окончательное решение, становится грустным и раздражитель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Из нижеприведенных описаний определите, где конфликт конструктивный, а где деструктивный: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одна из сторон упорно и жестко настаивает на своей пози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не желает учитывать интересы другой стороны, при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бегает к нравственно осуждаемым методам борьбы, стре</w:t>
      </w: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мится психологически подавить партнера, дискредитируя и унижая его;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оппоненты не выходят за рамки этических норм, деловых отношений и разумных аргументов, разрешение такого рода конфликтов приводит к развитию отношений между людьми.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Уровень В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оказались участником конфликтной ситуации. Каких правил вы будете придерживаться, чтобы разрешить конфликт?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Уровень С</w:t>
      </w: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BF" w:rsidRPr="00F767BF" w:rsidRDefault="00F767BF" w:rsidP="00F76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и составьте для себя систему здорового образа жизни.</w:t>
      </w:r>
    </w:p>
    <w:p w:rsidR="00E6510A" w:rsidRDefault="00E6510A">
      <w:pPr>
        <w:spacing w:after="160" w:line="259" w:lineRule="auto"/>
      </w:pPr>
      <w:r>
        <w:br w:type="page"/>
      </w:r>
    </w:p>
    <w:p w:rsidR="00505E4F" w:rsidRDefault="00E6510A" w:rsidP="00E6510A">
      <w:pPr>
        <w:jc w:val="center"/>
        <w:rPr>
          <w:rFonts w:ascii="Times New Roman" w:hAnsi="Times New Roman" w:cs="Times New Roman"/>
          <w:b/>
          <w:sz w:val="28"/>
        </w:rPr>
      </w:pPr>
      <w:r w:rsidRPr="00E6510A">
        <w:rPr>
          <w:rFonts w:ascii="Times New Roman" w:hAnsi="Times New Roman" w:cs="Times New Roman"/>
          <w:b/>
          <w:sz w:val="28"/>
        </w:rPr>
        <w:lastRenderedPageBreak/>
        <w:t>Критерии оценивания</w:t>
      </w:r>
    </w:p>
    <w:p w:rsidR="00E6510A" w:rsidRDefault="00E6510A" w:rsidP="00E6510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уровневая, состоит из 3 частей (части А, части В, части С)</w:t>
      </w:r>
    </w:p>
    <w:p w:rsidR="00E6510A" w:rsidRDefault="00E6510A" w:rsidP="00E6510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Критерии оценки:</w:t>
      </w:r>
    </w:p>
    <w:p w:rsidR="00E6510A" w:rsidRDefault="00E6510A" w:rsidP="00E6510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Оценку «5» получает учащийся, чья письменная работа соответствуют в полной мере требованиям программы обучения, выполнивший работу на 90 – 100%.</w:t>
      </w:r>
    </w:p>
    <w:p w:rsidR="00E6510A" w:rsidRDefault="00E6510A" w:rsidP="00E6510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Оценку «4» получает учащийся, чья письменная работа в общем соответствуют требованиям программы обучения, но недостаточно полные или имеются мелкие ошибки, выполнивший работу на 70 – 89%.</w:t>
      </w:r>
    </w:p>
    <w:p w:rsidR="00E6510A" w:rsidRDefault="00E6510A" w:rsidP="00E6510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Оценку «3» получает учащийся, чья письменная работа соответствуют требованиям программы обучения, но имеются недостатки и ошибки, выполнивший работу на 4</w:t>
      </w:r>
      <w:r w:rsidR="006A5DD0">
        <w:rPr>
          <w:color w:val="000000"/>
          <w:sz w:val="27"/>
          <w:szCs w:val="27"/>
        </w:rPr>
        <w:t>5 –</w:t>
      </w:r>
      <w:r>
        <w:rPr>
          <w:color w:val="000000"/>
          <w:sz w:val="27"/>
          <w:szCs w:val="27"/>
        </w:rPr>
        <w:t xml:space="preserve"> 69%.</w:t>
      </w:r>
    </w:p>
    <w:p w:rsidR="00E6510A" w:rsidRDefault="00E6510A" w:rsidP="00E6510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Оценку «2» получает учащийся, чья письменная работа частично соответствуют требованиям программы обучения, но имеются существенные недостатки и ош</w:t>
      </w:r>
      <w:r w:rsidR="006A5DD0">
        <w:rPr>
          <w:color w:val="000000"/>
          <w:sz w:val="27"/>
          <w:szCs w:val="27"/>
        </w:rPr>
        <w:t>ибки, выполнивший работу на 20 –</w:t>
      </w:r>
      <w:bookmarkStart w:id="0" w:name="_GoBack"/>
      <w:bookmarkEnd w:id="0"/>
      <w:r>
        <w:rPr>
          <w:color w:val="000000"/>
          <w:sz w:val="27"/>
          <w:szCs w:val="27"/>
        </w:rPr>
        <w:t xml:space="preserve"> 44%.</w:t>
      </w:r>
    </w:p>
    <w:p w:rsidR="00E6510A" w:rsidRPr="00E6510A" w:rsidRDefault="00E6510A" w:rsidP="00E6510A">
      <w:pPr>
        <w:jc w:val="center"/>
        <w:rPr>
          <w:rFonts w:ascii="Times New Roman" w:hAnsi="Times New Roman" w:cs="Times New Roman"/>
          <w:b/>
          <w:sz w:val="28"/>
        </w:rPr>
      </w:pPr>
    </w:p>
    <w:sectPr w:rsidR="00E6510A" w:rsidRPr="00E6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28"/>
    <w:rsid w:val="000A6FB8"/>
    <w:rsid w:val="0011294F"/>
    <w:rsid w:val="00126CCC"/>
    <w:rsid w:val="00505E4F"/>
    <w:rsid w:val="006A5DD0"/>
    <w:rsid w:val="00E04128"/>
    <w:rsid w:val="00E6510A"/>
    <w:rsid w:val="00F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935A4-AF7C-4F5C-892F-24F5460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B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767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7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F767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F767B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E6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2021-11-22T06:47:00Z</cp:lastPrinted>
  <dcterms:created xsi:type="dcterms:W3CDTF">2021-11-10T06:12:00Z</dcterms:created>
  <dcterms:modified xsi:type="dcterms:W3CDTF">2021-11-22T06:47:00Z</dcterms:modified>
</cp:coreProperties>
</file>