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95" w:rsidRDefault="00F47295" w:rsidP="00F4729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F47295" w:rsidRDefault="00F47295" w:rsidP="00F472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F47295" w:rsidRDefault="00F47295" w:rsidP="00F472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F47295" w:rsidRDefault="00F47295" w:rsidP="00F472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F47295" w:rsidRDefault="00F47295" w:rsidP="00F4729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F47295" w:rsidRDefault="00F47295" w:rsidP="00F4729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F47295" w:rsidRDefault="00F47295" w:rsidP="00F47295">
      <w:pPr>
        <w:jc w:val="center"/>
        <w:rPr>
          <w:b/>
        </w:rPr>
      </w:pPr>
    </w:p>
    <w:p w:rsidR="00F47295" w:rsidRDefault="00F47295" w:rsidP="00F47295">
      <w:pPr>
        <w:spacing w:line="240" w:lineRule="atLeast"/>
        <w:jc w:val="right"/>
      </w:pPr>
    </w:p>
    <w:p w:rsidR="00F47295" w:rsidRDefault="00F47295" w:rsidP="00F47295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F47295" w:rsidRDefault="00F47295" w:rsidP="00F47295">
      <w:pPr>
        <w:pStyle w:val="1"/>
      </w:pPr>
    </w:p>
    <w:p w:rsidR="00F47295" w:rsidRDefault="00F47295" w:rsidP="00F47295"/>
    <w:p w:rsidR="00F47295" w:rsidRDefault="00F47295" w:rsidP="00F47295"/>
    <w:p w:rsidR="00F47295" w:rsidRDefault="00F47295" w:rsidP="00F47295">
      <w:pPr>
        <w:pStyle w:val="1"/>
        <w:jc w:val="center"/>
        <w:rPr>
          <w:sz w:val="36"/>
          <w:szCs w:val="36"/>
        </w:rPr>
      </w:pPr>
    </w:p>
    <w:p w:rsidR="00F47295" w:rsidRDefault="00F47295" w:rsidP="00F47295">
      <w:pPr>
        <w:pStyle w:val="1"/>
        <w:jc w:val="center"/>
        <w:rPr>
          <w:sz w:val="36"/>
          <w:szCs w:val="36"/>
        </w:rPr>
      </w:pPr>
    </w:p>
    <w:p w:rsidR="00F47295" w:rsidRDefault="00F47295" w:rsidP="00F472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F47295" w:rsidRDefault="00F47295" w:rsidP="00F472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АНГЛИЙСКОМУ ЯЗЫКУ</w:t>
      </w:r>
    </w:p>
    <w:p w:rsidR="00F47295" w:rsidRPr="00144C73" w:rsidRDefault="00F47295" w:rsidP="00F472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343A15">
        <w:rPr>
          <w:sz w:val="36"/>
          <w:szCs w:val="36"/>
        </w:rPr>
        <w:t>(2 полугодие)</w:t>
      </w:r>
    </w:p>
    <w:p w:rsidR="00F47295" w:rsidRDefault="00F47295" w:rsidP="00F47295">
      <w:pPr>
        <w:spacing w:line="240" w:lineRule="atLeast"/>
        <w:jc w:val="center"/>
      </w:pPr>
    </w:p>
    <w:p w:rsidR="00F47295" w:rsidRDefault="00F47295" w:rsidP="00F4729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1D7E48" w:rsidRDefault="00144C73" w:rsidP="00B363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4C73">
        <w:rPr>
          <w:rFonts w:ascii="Times New Roman" w:hAnsi="Times New Roman" w:cs="Times New Roman"/>
          <w:b/>
          <w:sz w:val="24"/>
          <w:szCs w:val="24"/>
        </w:rPr>
        <w:lastRenderedPageBreak/>
        <w:t>К</w:t>
      </w:r>
      <w:r w:rsidR="00B363BC" w:rsidRPr="00144C73">
        <w:rPr>
          <w:rFonts w:ascii="Times New Roman" w:hAnsi="Times New Roman" w:cs="Times New Roman"/>
          <w:b/>
          <w:sz w:val="24"/>
          <w:szCs w:val="24"/>
        </w:rPr>
        <w:t>онтрольная работа по английскому языку 10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2 полугодие</w:t>
      </w:r>
    </w:p>
    <w:p w:rsidR="00343A15" w:rsidRPr="00F46318" w:rsidRDefault="00343A15" w:rsidP="00B363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295">
        <w:rPr>
          <w:rFonts w:ascii="Times New Roman" w:hAnsi="Times New Roman" w:cs="Times New Roman"/>
          <w:b/>
          <w:sz w:val="24"/>
          <w:szCs w:val="24"/>
        </w:rPr>
        <w:t>Продолжительность работы - 40 минут.</w:t>
      </w:r>
    </w:p>
    <w:p w:rsidR="00B363BC" w:rsidRPr="00E07BE1" w:rsidRDefault="00B363BC" w:rsidP="00E07BE1">
      <w:pPr>
        <w:rPr>
          <w:b/>
          <w:sz w:val="24"/>
        </w:rPr>
      </w:pPr>
      <w:r w:rsidRPr="00E07BE1">
        <w:rPr>
          <w:b/>
          <w:sz w:val="24"/>
        </w:rPr>
        <w:t xml:space="preserve">Задание 1 </w:t>
      </w:r>
    </w:p>
    <w:p w:rsidR="00B363BC" w:rsidRDefault="00B363BC" w:rsidP="00B363BC">
      <w:pPr>
        <w:jc w:val="center"/>
      </w:pPr>
      <w:r>
        <w:t>Тексты 1 – 6 относятся к различным рубрикам. Установите соответствие каждого текста рубрикам из списка A – G и занесите верный вариант в таблицу. Каждая рубрика соответствует лишь одному тексту, при этом среди них одна лишняя.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>A. ARTICLE ON HIGHER EDUCATION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 xml:space="preserve"> B. JOBS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 xml:space="preserve"> C. INFORMAL LETTER TO A TEENAGE MAGAZINE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 xml:space="preserve"> D. TRAVELLING 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>E. HEALTH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 xml:space="preserve"> F. FILM BLURB </w:t>
      </w:r>
    </w:p>
    <w:p w:rsidR="00B363BC" w:rsidRPr="005C0602" w:rsidRDefault="00B363BC" w:rsidP="00B363BC">
      <w:pPr>
        <w:spacing w:after="0"/>
        <w:rPr>
          <w:b/>
          <w:lang w:val="en-US"/>
        </w:rPr>
      </w:pPr>
      <w:r w:rsidRPr="00F46318">
        <w:rPr>
          <w:b/>
          <w:lang w:val="en-US"/>
        </w:rPr>
        <w:t>G. ADVERTISEMENT FOR A CELLULAR PHONE</w:t>
      </w:r>
    </w:p>
    <w:p w:rsidR="00B363BC" w:rsidRPr="005C0602" w:rsidRDefault="00B363BC" w:rsidP="00B363BC">
      <w:pPr>
        <w:spacing w:after="0"/>
        <w:rPr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 xml:space="preserve">1. Hi, CLICK, We are two friends, Dario and Michele. We sit together at school. We are eleven years old. We live in a village near Florence. … 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E07BE1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 xml:space="preserve">2. Join us for the trip of a lifetime, cycling 400 km across this most beautiful of </w:t>
      </w: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>Caribbean islands. Enjoy the lush, tropical landscapes, soft, sandy beaches, fine architecture and warm, friendly welcome of Cuba.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 xml:space="preserve"> 3. The Man in the Iron Mask. Leonardo Di </w:t>
      </w:r>
      <w:proofErr w:type="spellStart"/>
      <w:r w:rsidRPr="00E07BE1">
        <w:rPr>
          <w:sz w:val="24"/>
          <w:szCs w:val="24"/>
          <w:lang w:val="en-US"/>
        </w:rPr>
        <w:t>Caprio</w:t>
      </w:r>
      <w:proofErr w:type="spellEnd"/>
      <w:r w:rsidRPr="00E07BE1">
        <w:rPr>
          <w:sz w:val="24"/>
          <w:szCs w:val="24"/>
          <w:lang w:val="en-US"/>
        </w:rPr>
        <w:t xml:space="preserve"> takes on the dual role of the evil Louis XIV and his kind twin brother in this Hollywood adaptation of the Dumas classic. With </w:t>
      </w:r>
      <w:proofErr w:type="spellStart"/>
      <w:r w:rsidRPr="00E07BE1">
        <w:rPr>
          <w:sz w:val="24"/>
          <w:szCs w:val="24"/>
          <w:lang w:val="en-US"/>
        </w:rPr>
        <w:t>Gepardieu</w:t>
      </w:r>
      <w:proofErr w:type="spellEnd"/>
      <w:r w:rsidRPr="00E07BE1">
        <w:rPr>
          <w:sz w:val="24"/>
          <w:szCs w:val="24"/>
          <w:lang w:val="en-US"/>
        </w:rPr>
        <w:t>, John Malkovich and Jeremy Irons as the three musketeers, this should be a belter. Sadly, it isn’t.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 xml:space="preserve"> 4. We are looking for new staff to join our friendly dedicated team and have a variety of posts available. You should have good communication skills, great personality and a strong will.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 xml:space="preserve"> 5. The new Motorola has a built-in digital camera, Multi-media messaging, quality ringtones and downloadable games. Play more, say more and explore the world with Motorola. 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  <w:r w:rsidRPr="00E07BE1">
        <w:rPr>
          <w:sz w:val="24"/>
          <w:szCs w:val="24"/>
          <w:lang w:val="en-US"/>
        </w:rPr>
        <w:t>6. The world is changing around us. To stay ahead we need to keep learning. In many cases our careers depend on it. The Open University has become a leading provider of learning for people who need to develop their careers.</w:t>
      </w:r>
    </w:p>
    <w:p w:rsidR="00F46318" w:rsidRPr="005C0602" w:rsidRDefault="00F46318" w:rsidP="00B363BC">
      <w:pPr>
        <w:spacing w:after="0"/>
        <w:rPr>
          <w:sz w:val="24"/>
          <w:szCs w:val="24"/>
          <w:lang w:val="en-US"/>
        </w:rPr>
      </w:pPr>
    </w:p>
    <w:p w:rsidR="00B363BC" w:rsidRPr="005C0602" w:rsidRDefault="00B363BC" w:rsidP="00B363BC">
      <w:pPr>
        <w:spacing w:after="0"/>
        <w:rPr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B363BC" w:rsidTr="00010962"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 xml:space="preserve">Текст </w:t>
            </w:r>
          </w:p>
        </w:tc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8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68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363BC" w:rsidTr="00010962">
        <w:tc>
          <w:tcPr>
            <w:tcW w:w="1367" w:type="dxa"/>
          </w:tcPr>
          <w:p w:rsidR="00B363BC" w:rsidRPr="00B363BC" w:rsidRDefault="00B363BC" w:rsidP="00010962">
            <w:pPr>
              <w:rPr>
                <w:sz w:val="28"/>
              </w:rPr>
            </w:pPr>
            <w:r>
              <w:rPr>
                <w:sz w:val="28"/>
              </w:rPr>
              <w:t>Рубрика</w:t>
            </w:r>
          </w:p>
        </w:tc>
        <w:tc>
          <w:tcPr>
            <w:tcW w:w="1367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  <w:tc>
          <w:tcPr>
            <w:tcW w:w="1368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  <w:tc>
          <w:tcPr>
            <w:tcW w:w="1368" w:type="dxa"/>
          </w:tcPr>
          <w:p w:rsidR="00B363BC" w:rsidRDefault="00B363BC" w:rsidP="00010962">
            <w:pPr>
              <w:rPr>
                <w:sz w:val="28"/>
                <w:lang w:val="en-US"/>
              </w:rPr>
            </w:pPr>
          </w:p>
        </w:tc>
      </w:tr>
    </w:tbl>
    <w:p w:rsidR="00B363BC" w:rsidRDefault="00B363BC" w:rsidP="00B363BC">
      <w:pPr>
        <w:spacing w:after="0"/>
      </w:pPr>
    </w:p>
    <w:p w:rsidR="00F46318" w:rsidRDefault="00F46318" w:rsidP="00D635E4">
      <w:pPr>
        <w:spacing w:after="0"/>
        <w:rPr>
          <w:b/>
          <w:sz w:val="28"/>
        </w:rPr>
      </w:pPr>
    </w:p>
    <w:p w:rsidR="00F46318" w:rsidRDefault="0020313D" w:rsidP="00D635E4">
      <w:pPr>
        <w:spacing w:after="0"/>
        <w:rPr>
          <w:b/>
          <w:sz w:val="28"/>
        </w:rPr>
      </w:pPr>
      <w:r>
        <w:rPr>
          <w:b/>
          <w:sz w:val="28"/>
        </w:rPr>
        <w:t>12б</w:t>
      </w:r>
    </w:p>
    <w:p w:rsidR="00C667A7" w:rsidRPr="00C667A7" w:rsidRDefault="00C667A7" w:rsidP="00C667A7">
      <w:pPr>
        <w:spacing w:after="0"/>
        <w:rPr>
          <w:b/>
          <w:sz w:val="28"/>
        </w:rPr>
      </w:pPr>
      <w:r w:rsidRPr="00C667A7">
        <w:rPr>
          <w:b/>
          <w:sz w:val="28"/>
        </w:rPr>
        <w:lastRenderedPageBreak/>
        <w:t xml:space="preserve">Задание 3 </w:t>
      </w:r>
    </w:p>
    <w:p w:rsidR="00C667A7" w:rsidRPr="00F46318" w:rsidRDefault="00C667A7" w:rsidP="00C6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318">
        <w:rPr>
          <w:rFonts w:ascii="Times New Roman" w:hAnsi="Times New Roman" w:cs="Times New Roman"/>
          <w:sz w:val="24"/>
          <w:szCs w:val="24"/>
        </w:rPr>
        <w:t>В следующем тексте необходимо заполнить пропуски, обозначенные цифрами 1 – 6. Вариант ответа (a), b), c), d) ) выберите из предложенных ниже и запишите его в таблицу.</w:t>
      </w:r>
    </w:p>
    <w:p w:rsidR="00C667A7" w:rsidRPr="00F46318" w:rsidRDefault="00C667A7" w:rsidP="00C6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7A7" w:rsidRDefault="00C667A7" w:rsidP="00C66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318">
        <w:rPr>
          <w:rFonts w:ascii="Times New Roman" w:hAnsi="Times New Roman" w:cs="Times New Roman"/>
          <w:sz w:val="24"/>
          <w:szCs w:val="24"/>
          <w:lang w:val="en-US"/>
        </w:rPr>
        <w:t>Time for the parade. Behind the scenes at Warner Brothers Movie World Benjamin and his friends (1) _____ ready for the daily parade. He (2) _____ the train with the little carriages packed with the theme park’s cuddly stars through the park. Porky Pig (3) _____ already his position, Sylvester the Cat joins him. Star rabbit Bugs Bunny (4) _____ the parade in a golden stretch cabriolet. The daily parade with the stars of the theme park in Bottrop-</w:t>
      </w:r>
      <w:proofErr w:type="spellStart"/>
      <w:r w:rsidRPr="00F46318">
        <w:rPr>
          <w:rFonts w:ascii="Times New Roman" w:hAnsi="Times New Roman" w:cs="Times New Roman"/>
          <w:sz w:val="24"/>
          <w:szCs w:val="24"/>
          <w:lang w:val="en-US"/>
        </w:rPr>
        <w:t>Kirchhellen</w:t>
      </w:r>
      <w:proofErr w:type="spellEnd"/>
      <w:r w:rsidRPr="00F46318">
        <w:rPr>
          <w:rFonts w:ascii="Times New Roman" w:hAnsi="Times New Roman" w:cs="Times New Roman"/>
          <w:sz w:val="24"/>
          <w:szCs w:val="24"/>
          <w:lang w:val="en-US"/>
        </w:rPr>
        <w:t xml:space="preserve"> (5) _____ always a part of Benjamin’s job. 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F46318">
        <w:rPr>
          <w:rFonts w:ascii="Times New Roman" w:hAnsi="Times New Roman" w:cs="Times New Roman"/>
          <w:sz w:val="24"/>
          <w:szCs w:val="24"/>
        </w:rPr>
        <w:t xml:space="preserve"> (6) _____ 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4631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F46318">
        <w:rPr>
          <w:rFonts w:ascii="Times New Roman" w:hAnsi="Times New Roman" w:cs="Times New Roman"/>
          <w:sz w:val="24"/>
          <w:szCs w:val="24"/>
        </w:rPr>
        <w:t>.</w:t>
      </w:r>
    </w:p>
    <w:p w:rsidR="0020313D" w:rsidRPr="00F46318" w:rsidRDefault="0020313D" w:rsidP="00C667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get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gets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are getting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got</w:t>
            </w:r>
          </w:p>
        </w:tc>
      </w:tr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droved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drives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is driving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drive</w:t>
            </w:r>
          </w:p>
        </w:tc>
      </w:tr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has taken up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took up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take up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takes up</w:t>
            </w:r>
          </w:p>
        </w:tc>
      </w:tr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a) head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heads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is heading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was heading</w:t>
            </w:r>
          </w:p>
        </w:tc>
      </w:tr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is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has been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was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had been</w:t>
            </w:r>
          </w:p>
        </w:tc>
      </w:tr>
      <w:tr w:rsidR="00C667A7" w:rsidRPr="00F46318" w:rsidTr="00010962"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performs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is performed</w:t>
            </w:r>
          </w:p>
        </w:tc>
        <w:tc>
          <w:tcPr>
            <w:tcW w:w="1914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performed</w:t>
            </w:r>
          </w:p>
        </w:tc>
        <w:tc>
          <w:tcPr>
            <w:tcW w:w="1915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was performed</w:t>
            </w:r>
          </w:p>
          <w:p w:rsidR="00C667A7" w:rsidRPr="00F46318" w:rsidRDefault="00C667A7" w:rsidP="000109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C667A7" w:rsidRPr="00F46318" w:rsidRDefault="00C667A7" w:rsidP="00C667A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8"/>
        <w:gridCol w:w="1368"/>
      </w:tblGrid>
      <w:tr w:rsidR="00C667A7" w:rsidRPr="00F46318" w:rsidTr="00010962"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67A7" w:rsidRPr="00F46318" w:rsidTr="00010962"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:rsidR="00C667A7" w:rsidRPr="00F46318" w:rsidRDefault="00C667A7" w:rsidP="000109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67A7" w:rsidRDefault="00C667A7" w:rsidP="00C667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13D" w:rsidRPr="0020313D" w:rsidRDefault="0020313D" w:rsidP="00C667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313D">
        <w:rPr>
          <w:rFonts w:ascii="Times New Roman" w:hAnsi="Times New Roman" w:cs="Times New Roman"/>
          <w:b/>
          <w:sz w:val="24"/>
          <w:szCs w:val="24"/>
        </w:rPr>
        <w:t>12 б</w:t>
      </w:r>
    </w:p>
    <w:p w:rsidR="00261DC8" w:rsidRPr="00C667A7" w:rsidRDefault="00261DC8" w:rsidP="00261DC8">
      <w:pPr>
        <w:spacing w:after="0"/>
        <w:rPr>
          <w:b/>
          <w:sz w:val="28"/>
        </w:rPr>
      </w:pPr>
      <w:r w:rsidRPr="00C667A7">
        <w:rPr>
          <w:b/>
          <w:sz w:val="28"/>
        </w:rPr>
        <w:t xml:space="preserve">Задание </w:t>
      </w:r>
      <w:r w:rsidR="005505C2">
        <w:rPr>
          <w:b/>
          <w:sz w:val="28"/>
        </w:rPr>
        <w:t>4</w:t>
      </w:r>
      <w:r w:rsidRPr="00C667A7">
        <w:rPr>
          <w:b/>
          <w:sz w:val="28"/>
        </w:rPr>
        <w:t xml:space="preserve"> </w:t>
      </w:r>
    </w:p>
    <w:p w:rsidR="00261DC8" w:rsidRPr="005C0602" w:rsidRDefault="00261DC8" w:rsidP="00261DC8">
      <w:pPr>
        <w:spacing w:after="0"/>
        <w:rPr>
          <w:lang w:val="en-US"/>
        </w:rPr>
      </w:pPr>
      <w:r>
        <w:t>Вы услышите диалог. Запишите в поле ответа цифру 1, 2 или 3, соответствующую выбранному Вами варианту ответа. Вы</w:t>
      </w:r>
      <w:r w:rsidRPr="005C0602">
        <w:rPr>
          <w:lang w:val="en-US"/>
        </w:rPr>
        <w:t xml:space="preserve"> </w:t>
      </w:r>
      <w:r>
        <w:t>услышите</w:t>
      </w:r>
      <w:r w:rsidRPr="005C0602">
        <w:rPr>
          <w:lang w:val="en-US"/>
        </w:rPr>
        <w:t xml:space="preserve"> </w:t>
      </w:r>
      <w:r>
        <w:t>запись</w:t>
      </w:r>
      <w:r w:rsidRPr="005C0602">
        <w:rPr>
          <w:lang w:val="en-US"/>
        </w:rPr>
        <w:t xml:space="preserve"> </w:t>
      </w:r>
      <w:r>
        <w:t>дважды</w:t>
      </w:r>
      <w:r w:rsidRPr="005C0602">
        <w:rPr>
          <w:lang w:val="en-US"/>
        </w:rPr>
        <w:t>.</w:t>
      </w:r>
    </w:p>
    <w:p w:rsidR="00261DC8" w:rsidRPr="005C0602" w:rsidRDefault="00261DC8" w:rsidP="00261DC8">
      <w:pPr>
        <w:spacing w:after="0"/>
        <w:rPr>
          <w:lang w:val="en-US"/>
        </w:rPr>
      </w:pP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>1) Who has got the tickets for the Saturday concert?</w:t>
      </w: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 xml:space="preserve"> </w:t>
      </w:r>
      <w:r w:rsidRPr="005C0602">
        <w:rPr>
          <w:lang w:val="en-US"/>
        </w:rPr>
        <w:t>1) Bob                         2) Sally                                      3) Neither</w:t>
      </w:r>
    </w:p>
    <w:p w:rsidR="00261DC8" w:rsidRPr="00261DC8" w:rsidRDefault="00261DC8" w:rsidP="00261DC8">
      <w:pPr>
        <w:spacing w:after="0"/>
        <w:rPr>
          <w:lang w:val="en-US"/>
        </w:rPr>
      </w:pPr>
      <w:r>
        <w:t>Ответ</w:t>
      </w:r>
      <w:r w:rsidRPr="00261DC8">
        <w:rPr>
          <w:lang w:val="en-US"/>
        </w:rPr>
        <w:t>:</w:t>
      </w:r>
    </w:p>
    <w:p w:rsidR="00261DC8" w:rsidRPr="00261DC8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 xml:space="preserve">2) Who has never heard of the Dream Theatre? </w:t>
      </w:r>
    </w:p>
    <w:p w:rsidR="00261DC8" w:rsidRPr="005C0602" w:rsidRDefault="00261DC8" w:rsidP="00261DC8">
      <w:pPr>
        <w:spacing w:after="0"/>
        <w:rPr>
          <w:lang w:val="en-US"/>
        </w:rPr>
      </w:pPr>
      <w:r w:rsidRPr="005C0602">
        <w:rPr>
          <w:lang w:val="en-US"/>
        </w:rPr>
        <w:t>1) Bob                          2) Sally                                        3) Neither</w:t>
      </w:r>
    </w:p>
    <w:p w:rsidR="00261DC8" w:rsidRPr="005C0602" w:rsidRDefault="00261DC8" w:rsidP="00261DC8">
      <w:pPr>
        <w:spacing w:after="0"/>
        <w:rPr>
          <w:lang w:val="en-US"/>
        </w:rPr>
      </w:pPr>
      <w:r w:rsidRPr="005C0602">
        <w:rPr>
          <w:lang w:val="en-US"/>
        </w:rPr>
        <w:t xml:space="preserve">3) </w:t>
      </w:r>
      <w:r w:rsidRPr="00261DC8">
        <w:rPr>
          <w:lang w:val="en-US"/>
        </w:rPr>
        <w:t>Who likes Rock music?</w:t>
      </w: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 xml:space="preserve"> 1) Bob </w:t>
      </w:r>
      <w:r w:rsidRPr="005C0602">
        <w:rPr>
          <w:lang w:val="en-US"/>
        </w:rPr>
        <w:t xml:space="preserve">                         </w:t>
      </w:r>
      <w:r w:rsidRPr="00261DC8">
        <w:rPr>
          <w:lang w:val="en-US"/>
        </w:rPr>
        <w:t>2) Sally</w:t>
      </w:r>
      <w:r w:rsidRPr="005C0602">
        <w:rPr>
          <w:lang w:val="en-US"/>
        </w:rPr>
        <w:t xml:space="preserve">                                      </w:t>
      </w:r>
      <w:r w:rsidRPr="00261DC8">
        <w:rPr>
          <w:lang w:val="en-US"/>
        </w:rPr>
        <w:t xml:space="preserve"> 3) Neither</w:t>
      </w: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>4) Who prefers classical music?</w:t>
      </w: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 xml:space="preserve"> 1) Bob </w:t>
      </w:r>
      <w:r w:rsidRPr="005C0602">
        <w:rPr>
          <w:lang w:val="en-US"/>
        </w:rPr>
        <w:t xml:space="preserve">                         </w:t>
      </w:r>
      <w:r w:rsidRPr="00261DC8">
        <w:rPr>
          <w:lang w:val="en-US"/>
        </w:rPr>
        <w:t xml:space="preserve">2) Sally </w:t>
      </w:r>
      <w:r w:rsidRPr="005C0602">
        <w:rPr>
          <w:lang w:val="en-US"/>
        </w:rPr>
        <w:t xml:space="preserve">                                       </w:t>
      </w:r>
      <w:r w:rsidRPr="00261DC8">
        <w:rPr>
          <w:lang w:val="en-US"/>
        </w:rPr>
        <w:t>3) Neither</w:t>
      </w:r>
    </w:p>
    <w:p w:rsidR="00261DC8" w:rsidRPr="005C0602" w:rsidRDefault="00261DC8" w:rsidP="00261DC8">
      <w:pPr>
        <w:spacing w:after="0"/>
        <w:rPr>
          <w:lang w:val="en-US"/>
        </w:rPr>
      </w:pPr>
      <w:r w:rsidRPr="00261DC8">
        <w:rPr>
          <w:lang w:val="en-US"/>
        </w:rPr>
        <w:t>5) Who will go to the Saturday concert?</w:t>
      </w:r>
    </w:p>
    <w:p w:rsidR="00261DC8" w:rsidRDefault="00261DC8" w:rsidP="00261DC8">
      <w:pPr>
        <w:spacing w:after="0"/>
        <w:rPr>
          <w:lang w:val="en-US"/>
        </w:rPr>
      </w:pPr>
      <w:r w:rsidRPr="005C0602">
        <w:rPr>
          <w:lang w:val="en-US"/>
        </w:rPr>
        <w:t xml:space="preserve"> 1) Bob                         2) Sally                                          3) Both</w:t>
      </w:r>
    </w:p>
    <w:p w:rsidR="00FA2A92" w:rsidRDefault="00FA2A92" w:rsidP="00261DC8">
      <w:pPr>
        <w:spacing w:after="0"/>
        <w:rPr>
          <w:lang w:val="en-US"/>
        </w:rPr>
      </w:pPr>
      <w:r>
        <w:rPr>
          <w:lang w:val="en-US"/>
        </w:rPr>
        <w:t xml:space="preserve">6) </w:t>
      </w:r>
      <w:r w:rsidR="00E07BE1">
        <w:rPr>
          <w:lang w:val="en-US"/>
        </w:rPr>
        <w:t>Who will do a school project for tomorrow?</w:t>
      </w:r>
    </w:p>
    <w:p w:rsidR="00FA2A92" w:rsidRDefault="00FA2A92" w:rsidP="00FA2A92">
      <w:pPr>
        <w:spacing w:after="0"/>
        <w:rPr>
          <w:lang w:val="en-US"/>
        </w:rPr>
      </w:pPr>
      <w:r>
        <w:t xml:space="preserve">1) </w:t>
      </w:r>
      <w:proofErr w:type="spellStart"/>
      <w:r>
        <w:t>Bob</w:t>
      </w:r>
      <w:proofErr w:type="spellEnd"/>
      <w:r>
        <w:t xml:space="preserve">                         2) </w:t>
      </w:r>
      <w:proofErr w:type="spellStart"/>
      <w:r>
        <w:t>Sally</w:t>
      </w:r>
      <w:proofErr w:type="spellEnd"/>
      <w:r>
        <w:t xml:space="preserve">                                          3) </w:t>
      </w:r>
      <w:proofErr w:type="spellStart"/>
      <w:r>
        <w:t>Both</w:t>
      </w:r>
      <w:proofErr w:type="spellEnd"/>
    </w:p>
    <w:p w:rsidR="00FA2A92" w:rsidRPr="00FA2A92" w:rsidRDefault="00FA2A92" w:rsidP="00261DC8">
      <w:pPr>
        <w:spacing w:after="0"/>
        <w:rPr>
          <w:lang w:val="en-US"/>
        </w:rPr>
      </w:pPr>
    </w:p>
    <w:p w:rsidR="00F46318" w:rsidRDefault="00F46318" w:rsidP="00261DC8">
      <w:pPr>
        <w:spacing w:after="0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8"/>
        <w:gridCol w:w="1368"/>
      </w:tblGrid>
      <w:tr w:rsidR="00F46318" w:rsidTr="00010962">
        <w:tc>
          <w:tcPr>
            <w:tcW w:w="1367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7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7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67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8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68" w:type="dxa"/>
          </w:tcPr>
          <w:p w:rsidR="00F46318" w:rsidRPr="00B363BC" w:rsidRDefault="00F46318" w:rsidP="0001096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46318" w:rsidTr="00010962">
        <w:tc>
          <w:tcPr>
            <w:tcW w:w="1367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  <w:tc>
          <w:tcPr>
            <w:tcW w:w="1367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  <w:tc>
          <w:tcPr>
            <w:tcW w:w="1368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  <w:tc>
          <w:tcPr>
            <w:tcW w:w="1368" w:type="dxa"/>
          </w:tcPr>
          <w:p w:rsidR="00F46318" w:rsidRDefault="00F46318" w:rsidP="00010962">
            <w:pPr>
              <w:rPr>
                <w:sz w:val="28"/>
                <w:lang w:val="en-US"/>
              </w:rPr>
            </w:pPr>
          </w:p>
        </w:tc>
      </w:tr>
    </w:tbl>
    <w:p w:rsidR="00F46318" w:rsidRDefault="00F46318" w:rsidP="00F46318">
      <w:pPr>
        <w:spacing w:after="0"/>
      </w:pPr>
    </w:p>
    <w:p w:rsidR="0020313D" w:rsidRDefault="0020313D" w:rsidP="00261DC8">
      <w:pPr>
        <w:spacing w:after="0"/>
        <w:rPr>
          <w:b/>
          <w:sz w:val="28"/>
        </w:rPr>
      </w:pPr>
      <w:r>
        <w:rPr>
          <w:b/>
          <w:sz w:val="28"/>
        </w:rPr>
        <w:t xml:space="preserve">12б                                                                     </w:t>
      </w:r>
      <w:proofErr w:type="gramStart"/>
      <w:r>
        <w:rPr>
          <w:b/>
          <w:sz w:val="28"/>
        </w:rPr>
        <w:t>Мах :</w:t>
      </w:r>
      <w:proofErr w:type="gramEnd"/>
      <w:r>
        <w:rPr>
          <w:b/>
          <w:sz w:val="28"/>
        </w:rPr>
        <w:t xml:space="preserve"> 36 б</w:t>
      </w:r>
    </w:p>
    <w:p w:rsidR="00343A15" w:rsidRPr="00F46318" w:rsidRDefault="00343A15" w:rsidP="00343A15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46318">
        <w:rPr>
          <w:rFonts w:ascii="Times New Roman" w:hAnsi="Times New Roman" w:cs="Times New Roman"/>
          <w:sz w:val="28"/>
          <w:szCs w:val="24"/>
        </w:rPr>
        <w:lastRenderedPageBreak/>
        <w:t xml:space="preserve">Пояснительная записка </w:t>
      </w:r>
    </w:p>
    <w:p w:rsidR="00343A15" w:rsidRPr="002F7A02" w:rsidRDefault="00343A15" w:rsidP="00343A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318">
        <w:rPr>
          <w:rFonts w:ascii="Times New Roman" w:hAnsi="Times New Roman" w:cs="Times New Roman"/>
          <w:sz w:val="24"/>
          <w:szCs w:val="24"/>
        </w:rPr>
        <w:t xml:space="preserve">Контрольная работа составлена в соответствии с государственным образовательным стандартом. Объектами контроля являются элементы языка (лексика, грамматика) и речевая деятельность (чтение). Контрольная работа состоит из </w:t>
      </w:r>
      <w:r>
        <w:rPr>
          <w:rFonts w:ascii="Times New Roman" w:hAnsi="Times New Roman" w:cs="Times New Roman"/>
          <w:sz w:val="24"/>
          <w:szCs w:val="24"/>
        </w:rPr>
        <w:t>трёх</w:t>
      </w:r>
      <w:r w:rsidRPr="00F46318">
        <w:rPr>
          <w:rFonts w:ascii="Times New Roman" w:hAnsi="Times New Roman" w:cs="Times New Roman"/>
          <w:sz w:val="24"/>
          <w:szCs w:val="24"/>
        </w:rPr>
        <w:t xml:space="preserve"> разделов: </w:t>
      </w:r>
    </w:p>
    <w:p w:rsidR="00343A15" w:rsidRPr="00F47295" w:rsidRDefault="00343A15" w:rsidP="00343A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318">
        <w:rPr>
          <w:rFonts w:ascii="Times New Roman" w:hAnsi="Times New Roman" w:cs="Times New Roman"/>
          <w:sz w:val="24"/>
          <w:szCs w:val="24"/>
        </w:rPr>
        <w:t>Часть 1 (</w:t>
      </w:r>
      <w:r>
        <w:rPr>
          <w:rFonts w:ascii="Times New Roman" w:hAnsi="Times New Roman" w:cs="Times New Roman"/>
          <w:sz w:val="24"/>
          <w:szCs w:val="24"/>
        </w:rPr>
        <w:t xml:space="preserve">чтение, </w:t>
      </w:r>
      <w:r w:rsidRPr="00F46318">
        <w:rPr>
          <w:rFonts w:ascii="Times New Roman" w:hAnsi="Times New Roman" w:cs="Times New Roman"/>
          <w:sz w:val="24"/>
          <w:szCs w:val="24"/>
        </w:rPr>
        <w:t xml:space="preserve">базовый уровень): понимание общего содержания текста. Тип задания: установление соответствия; каждый заголовок соответствует только одному тексту, при этом, один заголовок лишний. Часть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6318">
        <w:rPr>
          <w:rFonts w:ascii="Times New Roman" w:hAnsi="Times New Roman" w:cs="Times New Roman"/>
          <w:sz w:val="24"/>
          <w:szCs w:val="24"/>
        </w:rPr>
        <w:t xml:space="preserve"> (грамматика, базовый уровень): восстановление пропущенного слова в связном тексте. Тип задания: выбор правильного ответа из четырех предложенных. Часть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63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31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9D2955">
        <w:rPr>
          <w:rFonts w:ascii="Times New Roman" w:hAnsi="Times New Roman" w:cs="Times New Roman"/>
          <w:sz w:val="24"/>
          <w:szCs w:val="24"/>
        </w:rPr>
        <w:t>): понимание в прослушанном тексте запрашиваемой информации</w:t>
      </w:r>
      <w:r>
        <w:t xml:space="preserve"> </w:t>
      </w:r>
      <w:r w:rsidRPr="00F46318">
        <w:rPr>
          <w:rFonts w:ascii="Times New Roman" w:hAnsi="Times New Roman" w:cs="Times New Roman"/>
          <w:sz w:val="24"/>
          <w:szCs w:val="24"/>
        </w:rPr>
        <w:t xml:space="preserve">Тип задания: выбор правильного ответа из трёх предложенных. </w:t>
      </w:r>
    </w:p>
    <w:p w:rsidR="00343A15" w:rsidRDefault="00343A15" w:rsidP="00343A15">
      <w:pPr>
        <w:jc w:val="both"/>
        <w:rPr>
          <w:rFonts w:ascii="Times New Roman" w:hAnsi="Times New Roman" w:cs="Times New Roman"/>
          <w:sz w:val="24"/>
          <w:szCs w:val="24"/>
        </w:rPr>
      </w:pPr>
      <w:r w:rsidRPr="00F46318">
        <w:rPr>
          <w:rFonts w:ascii="Times New Roman" w:hAnsi="Times New Roman" w:cs="Times New Roman"/>
          <w:sz w:val="24"/>
          <w:szCs w:val="24"/>
        </w:rPr>
        <w:t xml:space="preserve">Контрольная работа имеет критерии оценивания результатов и ключ. За каждый правильный ответ учащийся получает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46318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6318">
        <w:rPr>
          <w:rFonts w:ascii="Times New Roman" w:hAnsi="Times New Roman" w:cs="Times New Roman"/>
          <w:sz w:val="24"/>
          <w:szCs w:val="24"/>
        </w:rPr>
        <w:t>. Максимальное количество баллов –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6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3A15" w:rsidRPr="002F7A02" w:rsidRDefault="00343A15" w:rsidP="00343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A02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343A15" w:rsidRPr="00F46318" w:rsidRDefault="00343A15" w:rsidP="00343A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– 3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баллов - «5» (отлично)</w:t>
      </w:r>
    </w:p>
    <w:p w:rsidR="00343A15" w:rsidRPr="00F46318" w:rsidRDefault="00343A15" w:rsidP="00343A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63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балла - «4» (хорошо)</w:t>
      </w:r>
    </w:p>
    <w:p w:rsidR="00343A15" w:rsidRPr="00F46318" w:rsidRDefault="00343A15" w:rsidP="00343A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631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баллов - «3» (удовлетворительно)</w:t>
      </w:r>
    </w:p>
    <w:p w:rsidR="00343A15" w:rsidRPr="00F46318" w:rsidRDefault="00343A15" w:rsidP="00343A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46318">
        <w:rPr>
          <w:rFonts w:ascii="Times New Roman" w:hAnsi="Times New Roman" w:cs="Times New Roman"/>
          <w:b/>
          <w:sz w:val="24"/>
          <w:szCs w:val="24"/>
        </w:rPr>
        <w:t xml:space="preserve"> и менее баллов - «2» (неудовлетворительно) </w:t>
      </w:r>
    </w:p>
    <w:p w:rsidR="00C667A7" w:rsidRPr="0020313D" w:rsidRDefault="00C667A7" w:rsidP="00343A15">
      <w:pPr>
        <w:jc w:val="center"/>
        <w:rPr>
          <w:b/>
          <w:sz w:val="28"/>
        </w:rPr>
      </w:pPr>
    </w:p>
    <w:sectPr w:rsidR="00C667A7" w:rsidRPr="0020313D" w:rsidSect="001D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3BC"/>
    <w:rsid w:val="00144C73"/>
    <w:rsid w:val="001D7E48"/>
    <w:rsid w:val="0020313D"/>
    <w:rsid w:val="002503EA"/>
    <w:rsid w:val="00261DC8"/>
    <w:rsid w:val="002F7A02"/>
    <w:rsid w:val="00343A15"/>
    <w:rsid w:val="005505C2"/>
    <w:rsid w:val="005C0602"/>
    <w:rsid w:val="0069474D"/>
    <w:rsid w:val="009D2955"/>
    <w:rsid w:val="00B363BC"/>
    <w:rsid w:val="00BD72F1"/>
    <w:rsid w:val="00C667A7"/>
    <w:rsid w:val="00D635E4"/>
    <w:rsid w:val="00D679BF"/>
    <w:rsid w:val="00E07BE1"/>
    <w:rsid w:val="00EC2308"/>
    <w:rsid w:val="00F46318"/>
    <w:rsid w:val="00F47295"/>
    <w:rsid w:val="00F828FF"/>
    <w:rsid w:val="00F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95186-CACC-4130-B5EC-C5A90977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48"/>
  </w:style>
  <w:style w:type="paragraph" w:styleId="1">
    <w:name w:val="heading 1"/>
    <w:basedOn w:val="a"/>
    <w:next w:val="a"/>
    <w:link w:val="10"/>
    <w:qFormat/>
    <w:rsid w:val="00F472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3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72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F47295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F4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dcterms:created xsi:type="dcterms:W3CDTF">2021-03-29T09:30:00Z</dcterms:created>
  <dcterms:modified xsi:type="dcterms:W3CDTF">2022-03-01T14:45:00Z</dcterms:modified>
</cp:coreProperties>
</file>