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66" w:rsidRPr="00EE4762" w:rsidRDefault="00084A5A">
      <w:pPr>
        <w:pStyle w:val="Standard"/>
        <w:jc w:val="center"/>
        <w:rPr>
          <w:rFonts w:cs="Liberation Serif"/>
          <w:sz w:val="30"/>
          <w:szCs w:val="30"/>
          <w:lang w:val="ru-RU"/>
        </w:rPr>
      </w:pPr>
      <w:bookmarkStart w:id="0" w:name="_GoBack"/>
      <w:bookmarkEnd w:id="0"/>
      <w:r w:rsidRPr="00EE4762">
        <w:rPr>
          <w:rFonts w:cs="Liberation Serif"/>
          <w:sz w:val="30"/>
          <w:szCs w:val="30"/>
          <w:lang w:val="ru-RU"/>
        </w:rPr>
        <w:t xml:space="preserve">Обращение Министра </w:t>
      </w:r>
      <w:r w:rsidR="00EE4762" w:rsidRPr="00EE4762">
        <w:rPr>
          <w:rFonts w:cs="Liberation Serif"/>
          <w:sz w:val="30"/>
          <w:szCs w:val="30"/>
          <w:lang w:val="ru-RU"/>
        </w:rPr>
        <w:t>просвещения</w:t>
      </w:r>
      <w:r w:rsidRPr="00EE4762">
        <w:rPr>
          <w:rFonts w:cs="Liberation Serif"/>
          <w:sz w:val="30"/>
          <w:szCs w:val="30"/>
          <w:lang w:val="ru-RU"/>
        </w:rPr>
        <w:t xml:space="preserve"> и молодежной политики Свердловской области Юрия Ивановича Биктуганова о нетерпимости к коррупции </w:t>
      </w:r>
    </w:p>
    <w:p w:rsidR="006C1B66" w:rsidRPr="00EE4762" w:rsidRDefault="006C1B66">
      <w:pPr>
        <w:pStyle w:val="Standard"/>
        <w:jc w:val="center"/>
        <w:rPr>
          <w:rFonts w:cs="Liberation Serif"/>
          <w:sz w:val="30"/>
          <w:szCs w:val="30"/>
          <w:lang w:val="ru-RU"/>
        </w:rPr>
      </w:pPr>
    </w:p>
    <w:p w:rsidR="006C1B66" w:rsidRDefault="006C1B66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p w:rsidR="006C1B66" w:rsidRDefault="00084A5A">
      <w:pPr>
        <w:pStyle w:val="Standard"/>
        <w:jc w:val="center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Уважаемые коллеги!</w:t>
      </w:r>
    </w:p>
    <w:p w:rsidR="006C1B66" w:rsidRDefault="00084A5A">
      <w:pPr>
        <w:pStyle w:val="Standard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 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Борьба с коррупцией – актуальное направление в деятельности современного российского государства, поскольку это явление препятствует динамичному и поступательному развитию общества, нарушает конституционные права граждан, способствует совершению преступлений. 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Антикоррупционная культура каждого человека и общества в целом отражает гражданскую активность и содействует реализации прав, безопасности и правовой защиты. Воспитание такого типа культуры приведет к формированию уважения к демократическим правовым институтам, строгому соблюдению законности.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Одной из основных задач органов государственной власти в сфере противодействия коррупции является предупреждение коррупции, в том числе выявление и последующее устранение причин коррупции (профилактика коррупции). Профилактика коррупции осуществляется в том числе путем формирования в обществе нетерпимости к коррупционному поведению.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На современном этапе развития Российской Федерации в Национальном плане противодействия коррупции акцент делается на формировании в обществе антикоррупционного правосознания, то есть внутреннего неприятия коррупции в любых ее проявлениях. В решении данной проблемы ключевая роль принадлежит образовательным организациям.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Сегодня главнейшая задача государственной антикоррупционной политики состоит в том, чтобы сформировать у каждого из граждан страны внутреннее убеждение, что быть коррупционером не только опасно, но и позорно, а жить </w:t>
      </w:r>
      <w:r>
        <w:rPr>
          <w:rFonts w:cs="Liberation Serif"/>
          <w:sz w:val="28"/>
          <w:szCs w:val="28"/>
          <w:lang w:val="ru-RU"/>
        </w:rPr>
        <w:br/>
        <w:t>честно – выгодно и престижно.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Формировать качества честной и достойной человека жизни никогда не поздно, но закладываются они в семье и школе.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Формирование антикоррупционного мировоззрения подрастающего </w:t>
      </w:r>
      <w:r>
        <w:rPr>
          <w:rFonts w:cs="Liberation Serif"/>
          <w:sz w:val="28"/>
          <w:szCs w:val="28"/>
          <w:lang w:val="ru-RU"/>
        </w:rPr>
        <w:br/>
        <w:t>человека – важнейший фактор, влияющий на успешное освоение им гражданских, правовых ценностей. Общеобразовательная школа, безусловно, является важнейшей социальной структурой, формирующей и развивающей ценностно-нормативную основу национального самосознания.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Наличия законодательной базы в сфере противодействия коррупции недостаточно для создания здоровой правовой основы жизнедеятельности общества. Отношение человека к коррупции зависит от нравственного и духовного фундамента его личности, уровня образования и культуры. Правовой нигилизм служит почвой для многих негативных социальных явлений, в том числе и для коррупции. Формирование негативного отношения к различным формам проявления коррупции в обществе существенно затруднено в силу фрагментарности знаний граждан о признаках коррупционных действий. Поэтому так важно повышение уровня правового сознания и правовой культуры. Исправить уже сформировавшегося, зрелого человека с порочными и беспринципными </w:t>
      </w:r>
      <w:r>
        <w:rPr>
          <w:rFonts w:cs="Liberation Serif"/>
          <w:sz w:val="28"/>
          <w:szCs w:val="28"/>
          <w:lang w:val="ru-RU"/>
        </w:rPr>
        <w:lastRenderedPageBreak/>
        <w:t xml:space="preserve">наклонностями практически невозможно, и пугает его в основном только угроза уголовного наказания. В этой связи необходимо также отметить слова Президента Российской Федерации Владимира Владимировича Путина на заседании Совета при Президенте Российской Федерации по противодействию коррупции: «Ключевой задачей остается формирование в обществе и у государственных служащих антикоррупционного правосознания, неприятие нарушения закона должно воспитываться со школьной скамьи». 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Также 2016 году на заседании Совета по противодействию коррупции Президент Российской Федерации отметил, что ключевой задачей остается формирование в обществе антикоррупционного правосознания. Неприятие нарушения закона должно воспитываться со школьной скамьи – в школах, средних профессиональных и высших образовательных учреждениях и конечно, на работе и в семье. Нужно всегда об этом помнить!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Именно антикоррупционное образование и воспитание молодежи, от которых зависит будущее страны, способствуют решению указанной проблемы посредством устранения глубинных причин, связанных с массовым сознанием, правовой и политической культурой.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Успех по формированию антикоррупционных норм и установок в коллективе начинается с личности, стиля, примера руководителя. К.Д. Ушинский писал, что влияние личности воспитателя составляет ту воспитательную силу, которую нельзя заменить ни книгами, ни нотациями, ни системой наказаний – поощрений. Люди идут только за тем, кому верят, кто сам поступает так, как велит другим. Еще Конфуцием было сказано: «Если вы подаете пример правильного поведения, кто осмелится продолжать вести себя неправильно?» Антикоррупционное воздействие коллектива будет иметь место лишь в том случае, если руководителю удастся должным образом сплотить коллектив на основе понимания и принятия единства государственных и профессиональных интересов. Сплочение достигается проведением специальных занятий по содержанию профессионально-этического стандарта антикоррупционного поведения сотрудника, морально-психологической подготовке, профессиональному воспитанию, а также и прежде всего – в повседневной профессиональной деятельности посредством помощи молодым сотрудникам всеми видами разъяснительной работы, в контроле за надлежащей степенью профессионального взаимодействия между сотрудниками и т.д. Речь идет о том, что главным здесь является убеждение на опыте, на фактах решения профессиональных задач, свидетельствующих, что слаженная целенаправленная работа ведет к общему и личному успеху, а нарушение единства, координации, невыполнение своих обязательств – к неприятностям для всех. 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Коррупция подрывает авторитет государственной службы, и борьба с данным явлением является на сегодняшний день одной из самых актуальных направлений государственной политики.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В целях предупреждения и противодействия коррупции прошу всех гражданских служащих Министерства и руководителей государственных организаций, подведомственных Министерству: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воздерживаться от совершения или участия в совершении коррупционных правонарушений в интересах или от имени организации;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lastRenderedPageBreak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Поведение, воспринимаемое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сотрудника организации, поскольку заставляет усомниться в его объективности и добросовестности, наносит ущерб репутации организации в целом.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Для предупреждения подобных негативных последствий сотрудникам следует уделять внимание манере своего общения с коллегами, представителями организаций, государственных структур, гражданами,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Стержнем антикоррупционного воспитания является перевод антикоррупционных требований общества во внутренние моральные установки и убеждения каждого сотрудника. Став таковыми однажды, они послужат верным компасом в его последующей жизни.</w:t>
      </w:r>
    </w:p>
    <w:p w:rsidR="006C1B66" w:rsidRDefault="006C1B66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</w:p>
    <w:sectPr w:rsidR="006C1B66" w:rsidSect="00CB43F9">
      <w:pgSz w:w="11906" w:h="16838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21" w:rsidRDefault="003B0721">
      <w:r>
        <w:separator/>
      </w:r>
    </w:p>
  </w:endnote>
  <w:endnote w:type="continuationSeparator" w:id="0">
    <w:p w:rsidR="003B0721" w:rsidRDefault="003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21" w:rsidRDefault="003B0721">
      <w:r>
        <w:rPr>
          <w:color w:val="000000"/>
        </w:rPr>
        <w:separator/>
      </w:r>
    </w:p>
  </w:footnote>
  <w:footnote w:type="continuationSeparator" w:id="0">
    <w:p w:rsidR="003B0721" w:rsidRDefault="003B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6"/>
    <w:rsid w:val="00084A5A"/>
    <w:rsid w:val="003B0721"/>
    <w:rsid w:val="004831FB"/>
    <w:rsid w:val="006C1B66"/>
    <w:rsid w:val="00702EC3"/>
    <w:rsid w:val="00CB43F9"/>
    <w:rsid w:val="00E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ED904-BAF4-4D95-B579-5EE57673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Каратаева Елена Владимировна</dc:creator>
  <cp:lastModifiedBy>Пользователь</cp:lastModifiedBy>
  <cp:revision>6</cp:revision>
  <dcterms:created xsi:type="dcterms:W3CDTF">2022-04-04T06:24:00Z</dcterms:created>
  <dcterms:modified xsi:type="dcterms:W3CDTF">2023-01-12T11:51:00Z</dcterms:modified>
</cp:coreProperties>
</file>