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7B" w:rsidRPr="00201CF1" w:rsidRDefault="002D627B" w:rsidP="002D6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CF1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Среднеуральск</w:t>
      </w:r>
    </w:p>
    <w:p w:rsidR="002D627B" w:rsidRPr="00201CF1" w:rsidRDefault="002D627B" w:rsidP="002D6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CF1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 w:rsidR="0044009F" w:rsidRPr="00201CF1">
        <w:rPr>
          <w:rFonts w:ascii="Times New Roman" w:eastAsia="Calibri" w:hAnsi="Times New Roman" w:cs="Times New Roman"/>
          <w:b/>
          <w:sz w:val="24"/>
          <w:szCs w:val="24"/>
        </w:rPr>
        <w:t xml:space="preserve">автономное </w:t>
      </w:r>
      <w:r w:rsidRPr="00201CF1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общеобразовательное учреждение –</w:t>
      </w:r>
    </w:p>
    <w:p w:rsidR="002D627B" w:rsidRPr="00201CF1" w:rsidRDefault="002D627B" w:rsidP="002D6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CF1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№ 6 </w:t>
      </w:r>
    </w:p>
    <w:p w:rsidR="002D627B" w:rsidRPr="00201CF1" w:rsidRDefault="002D627B" w:rsidP="002D6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CF1">
        <w:rPr>
          <w:rFonts w:ascii="Times New Roman" w:eastAsia="Calibri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2D627B" w:rsidRPr="00201CF1" w:rsidRDefault="002D627B" w:rsidP="002D6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CF1">
        <w:rPr>
          <w:rFonts w:ascii="Times New Roman" w:eastAsia="Calibri" w:hAnsi="Times New Roman" w:cs="Times New Roman"/>
          <w:sz w:val="24"/>
          <w:szCs w:val="24"/>
        </w:rPr>
        <w:t>624071, г. Среднеуральск, ул. Лермонтова, 6</w:t>
      </w:r>
    </w:p>
    <w:p w:rsidR="002D627B" w:rsidRPr="00201CF1" w:rsidRDefault="002D627B" w:rsidP="00201C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CF1">
        <w:rPr>
          <w:rFonts w:ascii="Times New Roman" w:eastAsia="Calibri" w:hAnsi="Times New Roman" w:cs="Times New Roman"/>
          <w:sz w:val="24"/>
          <w:szCs w:val="24"/>
        </w:rPr>
        <w:t>(34368) 7-54-17, 7-46-04</w:t>
      </w:r>
    </w:p>
    <w:p w:rsidR="002D627B" w:rsidRPr="00201CF1" w:rsidRDefault="002D627B" w:rsidP="002D627B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D627B" w:rsidRPr="00201CF1" w:rsidRDefault="002D627B" w:rsidP="002D6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7B" w:rsidRPr="00201CF1" w:rsidRDefault="002D627B" w:rsidP="002D6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2D627B" w:rsidRPr="00201CF1" w:rsidRDefault="002D627B" w:rsidP="002D6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2D627B" w:rsidRPr="00201CF1" w:rsidRDefault="002D627B" w:rsidP="002D6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 w:rsidR="0044009F"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музыке</w:t>
      </w:r>
      <w:r w:rsidRPr="00201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курс 7 класса.</w:t>
      </w:r>
    </w:p>
    <w:p w:rsidR="002D627B" w:rsidRPr="00201CF1" w:rsidRDefault="002D627B" w:rsidP="002D62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182" w:rsidRDefault="00002182" w:rsidP="00B82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:rsidR="00201CF1" w:rsidRPr="0086790C" w:rsidRDefault="00201CF1" w:rsidP="00B82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86790C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Две скрипки, альт, виолончель — этот состав</w:t>
      </w:r>
      <w:r w:rsidR="0086790C" w:rsidRPr="00867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67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музыкантов называют:</w:t>
      </w:r>
    </w:p>
    <w:bookmarkEnd w:id="0"/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трио;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оркестр.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квартет;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Музыкально-драматический спектакль, где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всегерои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передают свои чувства с помощью танца,</w:t>
      </w:r>
      <w:r w:rsidR="00F82BBE"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мимики, жестов: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опера;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балет;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симфония.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Испанский танец, русский танец — эта музыка звучит в балете П. И. Чайковского: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«Щелкунчик»;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«Лебединое озеро»;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«Спящая красавица».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Высокий женский певческий голос: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меццо-сопрано;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сопрано;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контральто.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Великий русский художник, написавший портрет М. П. Мусоргского, хранящийся в Третьяковской галерее: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 И. Левитан;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И. Е. Репин;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И. Н. Крамской.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Литавры относятся к группе инструментов: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деревянные духовые;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медные духовые;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ударные.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Пьеса, отсутствующая в фортепианном цикле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ремена года» П. И. Чайковского: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«Подснежник»;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«Весенняя песня»;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«Песня жаворонка».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Произведение, не принадлежащее П. И. Чайковскому: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балет «Лебединое озеро»;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опера «Пиковая дама»;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балет «Петрушка».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Главный герой играет на гуслях в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опереН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 Римского-Корсакова: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«Золотой петушок»;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«Садко»;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«Снегурочка».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Композитор, сочинивший сюиту «Картинки с выставки» под впечатлением работ художника В. А. Гартмана: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А. П. Бородин;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М. П. Мусоргский;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П. И. Чайковский.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Русская балерина, первой станцевавшая партию Джульетты в балете С. С. Прокофьева «Ромео и Джульетта»: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Анна Павлова;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Галина Уланова;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Майя Плисецкая.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12.М. И. Глинка написал песню «Жаворонок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»н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стихи русского поэта: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 А. Жуковского;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А. С. Пушкина;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Н. В. Кукольника.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13.Какой медный духовой инструмент изображает Дедушку 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симфонической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сказкеС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Прокофьева «Петя и Волк»: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труба; б) валторна; в) туба.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Инструмент, из которого извлекают эталонный звук для настройки музыкальных инструментов или голосов хора: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клавесин;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камертон;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кларнет.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Главную тему этой симфонии Л. Бетховен назвал «Так судьба стучится в дверь»: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9-я симфония;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3-я симфония;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5-я симфония.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Композитор, создавший музыкальные иллюстрации к повести А. С. Пушкина «Метель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ставший основоположником этого жанра: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Д. Д. Шостакович;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Г. В. Свиридов;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С. С. Прокофьев.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17.Оперы «Аида», «Травиата», «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Риголетто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написал знаменитый итальянский композитор: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А. Вивальди;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Дж. Верди;</w:t>
      </w:r>
    </w:p>
    <w:p w:rsid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 Сальери.</w:t>
      </w:r>
    </w:p>
    <w:p w:rsid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Автор балетов «Петрушка», «Жар-птица», «Весна священная»: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 Ф. Стравинский;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С. В. Рахманинов;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С. С. Прокофьев.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Произведение П. И. Чайковского, не являющееся оперой: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«Спящая красавица»;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«Евгений Онегин»;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«Ундина».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Герой, которого нет в опере М. И. Глинки «Руслан и Людмила»: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Фарлаф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Григорий;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Наина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Графические знаки-символы, с помощью которых записывают музыку: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мотив;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звуки;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ноты.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Руководитель и организатор «Могучей кучки»: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М. И. Глинка;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А. П. Бородин;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М. А. Балакирев.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Композитор, большая часть наследия которого — духовная музыка.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 С. Бах.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В. А. Моцарт;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)Л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Бетховен;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Какой жанр в творчестве немецкого композитора-романтика Франца Шуберта занимает центральное место?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песни;</w:t>
      </w:r>
      <w:r w:rsid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романсы;</w:t>
      </w:r>
      <w:r w:rsid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вокализы.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Знаменитая опера К. В. Глюка, созданная на сюжет греческого мифа: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Фиделио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«Волшебная флейта»;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«Орфей и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Эвридика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Музыкальное сопровождение, поддержка основного голоса: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адажио;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вариации;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аккомпанемент.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Этого великого австрийского композитора часто называют «отцом симфонии»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 А. Моцарт;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Й. Гайдн;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Л. Бетховен.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28.Кто автор симфонической сюиты «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Шехерезада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мотивам арабских сказок «Тысяча и одна ночь»: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Н. А. Римский-Корсаков;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М. И. Глинка;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П. И. Чайковский.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 Какой композитор сочинил сюиту «Пер </w:t>
      </w:r>
      <w:proofErr w:type="spell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Ф. Шопен;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Э. Григ;</w:t>
      </w:r>
    </w:p>
    <w:p w:rsidR="00002182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Ф. Шуберт.</w:t>
      </w:r>
    </w:p>
    <w:p w:rsidR="00F82BBE" w:rsidRPr="00F82BBE" w:rsidRDefault="00F82BBE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</w:t>
      </w:r>
      <w:proofErr w:type="gramStart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Вокальное</w:t>
      </w:r>
      <w:proofErr w:type="gramEnd"/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в опере, исполняемое одним из героев: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ария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песня;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вокализ.</w:t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2182" w:rsidRPr="00F82BBE" w:rsidRDefault="00002182" w:rsidP="00F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0D43" w:rsidRPr="00F82BBE" w:rsidRDefault="005F0D43" w:rsidP="00F82B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0D43" w:rsidRPr="00F82BBE" w:rsidSect="000E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058"/>
    <w:rsid w:val="00002182"/>
    <w:rsid w:val="000E391A"/>
    <w:rsid w:val="00201CF1"/>
    <w:rsid w:val="0025188A"/>
    <w:rsid w:val="002B0493"/>
    <w:rsid w:val="002D627B"/>
    <w:rsid w:val="004211C6"/>
    <w:rsid w:val="0044009F"/>
    <w:rsid w:val="004C6981"/>
    <w:rsid w:val="0054743D"/>
    <w:rsid w:val="005F0D43"/>
    <w:rsid w:val="00822058"/>
    <w:rsid w:val="0086790C"/>
    <w:rsid w:val="00897B21"/>
    <w:rsid w:val="008F469A"/>
    <w:rsid w:val="00B82290"/>
    <w:rsid w:val="00ED3E1B"/>
    <w:rsid w:val="00F8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12</cp:revision>
  <cp:lastPrinted>2021-03-18T03:27:00Z</cp:lastPrinted>
  <dcterms:created xsi:type="dcterms:W3CDTF">2020-10-18T11:41:00Z</dcterms:created>
  <dcterms:modified xsi:type="dcterms:W3CDTF">2023-12-06T09:21:00Z</dcterms:modified>
</cp:coreProperties>
</file>